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Chicago Open </w:t>
      </w:r>
      <w:r>
        <w:rPr>
          <w:rFonts w:ascii="Times New Roman" w:eastAsia="Times New Roman" w:hAnsi="Times New Roman" w:cs="Times New Roman"/>
          <w:b/>
          <w:strike/>
          <w:sz w:val="20"/>
          <w:szCs w:val="20"/>
        </w:rPr>
        <w:t>2020</w:t>
      </w:r>
      <w:r>
        <w:rPr>
          <w:rFonts w:ascii="Times New Roman" w:eastAsia="Times New Roman" w:hAnsi="Times New Roman" w:cs="Times New Roman"/>
          <w:b/>
          <w:sz w:val="20"/>
          <w:szCs w:val="20"/>
        </w:rPr>
        <w:t xml:space="preserve"> 2021:</w:t>
      </w:r>
      <w:r>
        <w:rPr>
          <w:rFonts w:ascii="Times New Roman" w:eastAsia="Times New Roman" w:hAnsi="Times New Roman" w:cs="Times New Roman"/>
          <w:sz w:val="20"/>
          <w:szCs w:val="20"/>
        </w:rPr>
        <w:t xml:space="preserve"> “We probably needed the extra year to finish it anyways.”</w:t>
      </w:r>
    </w:p>
    <w:p w14:paraId="00000002"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Editors: </w:t>
      </w:r>
      <w:r>
        <w:rPr>
          <w:rFonts w:ascii="Times New Roman" w:eastAsia="Times New Roman" w:hAnsi="Times New Roman" w:cs="Times New Roman"/>
          <w:sz w:val="20"/>
          <w:szCs w:val="20"/>
        </w:rPr>
        <w:t>Will Alston, Brad McLain, Eric Mukherjee, and Jonathen Settle, with assistance from Ike Jose</w:t>
      </w:r>
    </w:p>
    <w:p w14:paraId="00000003"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Writers: </w:t>
      </w:r>
      <w:r>
        <w:rPr>
          <w:rFonts w:ascii="Times New Roman" w:eastAsia="Times New Roman" w:hAnsi="Times New Roman" w:cs="Times New Roman"/>
          <w:sz w:val="20"/>
          <w:szCs w:val="20"/>
        </w:rPr>
        <w:t>Noah Chen, Ryan Humphrey, Kirk Jing, Joseph Krol, Caroline Mao, Jack Mehr, Matt Jackson, and Itamar Naveh-Benjamin</w:t>
      </w:r>
    </w:p>
    <w:p w14:paraId="00000004"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Logistics:</w:t>
      </w:r>
      <w:r>
        <w:rPr>
          <w:rFonts w:ascii="Times New Roman" w:eastAsia="Times New Roman" w:hAnsi="Times New Roman" w:cs="Times New Roman"/>
          <w:sz w:val="20"/>
          <w:szCs w:val="20"/>
        </w:rPr>
        <w:t xml:space="preserve"> Jacob O'Rourke</w:t>
      </w:r>
    </w:p>
    <w:p w14:paraId="00000005" w14:textId="77777777" w:rsidR="00EE3E2D" w:rsidRDefault="00EE3E2D">
      <w:pPr>
        <w:widowControl w:val="0"/>
        <w:rPr>
          <w:rFonts w:ascii="Times New Roman" w:eastAsia="Times New Roman" w:hAnsi="Times New Roman" w:cs="Times New Roman"/>
          <w:sz w:val="20"/>
          <w:szCs w:val="20"/>
        </w:rPr>
      </w:pPr>
    </w:p>
    <w:p w14:paraId="00000006"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Packet by Th</w:t>
      </w:r>
      <w:r>
        <w:rPr>
          <w:rFonts w:ascii="Times New Roman" w:eastAsia="Times New Roman" w:hAnsi="Times New Roman" w:cs="Times New Roman"/>
          <w:b/>
          <w:sz w:val="20"/>
          <w:szCs w:val="20"/>
        </w:rPr>
        <w:t>e Editors (8)</w:t>
      </w:r>
    </w:p>
    <w:p w14:paraId="00000007" w14:textId="77777777" w:rsidR="00EE3E2D" w:rsidRDefault="00EE3E2D">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008" w14:textId="77777777" w:rsidR="00EE3E2D" w:rsidRDefault="00810590">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TOSSUPS</w:t>
      </w:r>
    </w:p>
    <w:p w14:paraId="00000009"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0A" w14:textId="77777777" w:rsidR="00EE3E2D" w:rsidRDefault="00810590">
      <w:pPr>
        <w:widowControl w:val="0"/>
        <w:pBdr>
          <w:top w:val="nil"/>
          <w:left w:val="nil"/>
          <w:bottom w:val="nil"/>
          <w:right w:val="nil"/>
          <w:between w:val="nil"/>
        </w:pBd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b/>
          <w:color w:val="222222"/>
          <w:sz w:val="20"/>
          <w:szCs w:val="20"/>
        </w:rPr>
        <w:t>In a short story, the narrator is surprised to learn that some of these things were “proved to be of ice” after “wheelbarrows” and “baggage-waggons” of them are deemed to be “worn-out trumpery.” In the preface to a volume of stor</w:t>
      </w:r>
      <w:r>
        <w:rPr>
          <w:rFonts w:ascii="Times New Roman" w:eastAsia="Times New Roman" w:hAnsi="Times New Roman" w:cs="Times New Roman"/>
          <w:b/>
          <w:color w:val="222222"/>
          <w:sz w:val="20"/>
          <w:szCs w:val="20"/>
        </w:rPr>
        <w:t>ies, the author calls a number of these objects once owned by Samuel Ripley “bits of magic looking-glass” and says they contain “images of a vanished century.” These objects, which are deemed to be “useless bawbles” in the fairy tale “Earth’s Holocaust,” a</w:t>
      </w:r>
      <w:r>
        <w:rPr>
          <w:rFonts w:ascii="Times New Roman" w:eastAsia="Times New Roman" w:hAnsi="Times New Roman" w:cs="Times New Roman"/>
          <w:b/>
          <w:color w:val="222222"/>
          <w:sz w:val="20"/>
          <w:szCs w:val="20"/>
        </w:rPr>
        <w:t xml:space="preserve">re described by the conductor Mr. Smooth-It-Away as a solid foundation for a (*) </w:t>
      </w:r>
      <w:r>
        <w:rPr>
          <w:rFonts w:ascii="Times New Roman" w:eastAsia="Times New Roman" w:hAnsi="Times New Roman" w:cs="Times New Roman"/>
          <w:color w:val="222222"/>
          <w:sz w:val="20"/>
          <w:szCs w:val="20"/>
        </w:rPr>
        <w:t>bridge over the Slough of Despond in the short story “The Celestial Railroad.” The narrator of another work finds a 100-year old one of these objects made by Jonathan Hue alon</w:t>
      </w:r>
      <w:r>
        <w:rPr>
          <w:rFonts w:ascii="Times New Roman" w:eastAsia="Times New Roman" w:hAnsi="Times New Roman" w:cs="Times New Roman"/>
          <w:color w:val="222222"/>
          <w:sz w:val="20"/>
          <w:szCs w:val="20"/>
        </w:rPr>
        <w:t xml:space="preserve">gside a red cloth that has lost its gold embroidery to time. For 10 points, what kind of object is found by the narrator of the prefatory section “The ­Custom-House,” which provides the frame story to </w:t>
      </w:r>
      <w:r>
        <w:rPr>
          <w:rFonts w:ascii="Times New Roman" w:eastAsia="Times New Roman" w:hAnsi="Times New Roman" w:cs="Times New Roman"/>
          <w:i/>
          <w:color w:val="222222"/>
          <w:sz w:val="20"/>
          <w:szCs w:val="20"/>
        </w:rPr>
        <w:t>The Scarlet Letter</w:t>
      </w:r>
      <w:r>
        <w:rPr>
          <w:rFonts w:ascii="Times New Roman" w:eastAsia="Times New Roman" w:hAnsi="Times New Roman" w:cs="Times New Roman"/>
          <w:color w:val="222222"/>
          <w:sz w:val="20"/>
          <w:szCs w:val="20"/>
        </w:rPr>
        <w:t>?</w:t>
      </w:r>
    </w:p>
    <w:p w14:paraId="0000000B" w14:textId="77777777" w:rsidR="00EE3E2D" w:rsidRDefault="00810590">
      <w:pPr>
        <w:widowControl w:v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rPr>
        <w:t xml:space="preserve">ANSWER: </w:t>
      </w:r>
      <w:r>
        <w:rPr>
          <w:rFonts w:ascii="Times New Roman" w:eastAsia="Times New Roman" w:hAnsi="Times New Roman" w:cs="Times New Roman"/>
          <w:b/>
          <w:color w:val="222222"/>
          <w:sz w:val="20"/>
          <w:szCs w:val="20"/>
          <w:u w:val="single"/>
        </w:rPr>
        <w:t>book</w:t>
      </w:r>
      <w:r>
        <w:rPr>
          <w:rFonts w:ascii="Times New Roman" w:eastAsia="Times New Roman" w:hAnsi="Times New Roman" w:cs="Times New Roman"/>
          <w:color w:val="222222"/>
          <w:sz w:val="20"/>
          <w:szCs w:val="20"/>
        </w:rPr>
        <w:t xml:space="preserve">s [or </w:t>
      </w:r>
      <w:r>
        <w:rPr>
          <w:rFonts w:ascii="Times New Roman" w:eastAsia="Times New Roman" w:hAnsi="Times New Roman" w:cs="Times New Roman"/>
          <w:b/>
          <w:color w:val="222222"/>
          <w:sz w:val="20"/>
          <w:szCs w:val="20"/>
          <w:u w:val="single"/>
        </w:rPr>
        <w:t>pamphlet</w:t>
      </w:r>
      <w:r>
        <w:rPr>
          <w:rFonts w:ascii="Times New Roman" w:eastAsia="Times New Roman" w:hAnsi="Times New Roman" w:cs="Times New Roman"/>
          <w:color w:val="222222"/>
          <w:sz w:val="20"/>
          <w:szCs w:val="20"/>
        </w:rPr>
        <w:t xml:space="preserve">s or </w:t>
      </w:r>
      <w:r>
        <w:rPr>
          <w:rFonts w:ascii="Times New Roman" w:eastAsia="Times New Roman" w:hAnsi="Times New Roman" w:cs="Times New Roman"/>
          <w:b/>
          <w:color w:val="222222"/>
          <w:sz w:val="20"/>
          <w:szCs w:val="20"/>
          <w:u w:val="single"/>
        </w:rPr>
        <w:t>manuscript</w:t>
      </w:r>
      <w:r>
        <w:rPr>
          <w:rFonts w:ascii="Times New Roman" w:eastAsia="Times New Roman" w:hAnsi="Times New Roman" w:cs="Times New Roman"/>
          <w:color w:val="222222"/>
          <w:sz w:val="20"/>
          <w:szCs w:val="20"/>
        </w:rPr>
        <w:t>s]</w:t>
      </w:r>
    </w:p>
    <w:p w14:paraId="0000000C"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&lt;Short Fiction, Ike Jose&gt;</w:t>
      </w:r>
    </w:p>
    <w:p w14:paraId="0000000D"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0E"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b/>
          <w:sz w:val="20"/>
          <w:szCs w:val="20"/>
        </w:rPr>
        <w:t xml:space="preserve">A number of sepoys revolted against this dynasty in the Ispah Rebellion on account of ethnic strife in the city of Zaitun (“zye-TOON”). A syncretic version of Islam was promoted to help pacify this dynasty’s </w:t>
      </w:r>
      <w:r>
        <w:rPr>
          <w:rFonts w:ascii="Times New Roman" w:eastAsia="Times New Roman" w:hAnsi="Times New Roman" w:cs="Times New Roman"/>
          <w:b/>
          <w:sz w:val="20"/>
          <w:szCs w:val="20"/>
        </w:rPr>
        <w:t xml:space="preserve">borderlands by its minister Sayyid Shams al-Din Omar. The nickname “He who fled from the </w:t>
      </w:r>
      <w:r>
        <w:rPr>
          <w:rFonts w:ascii="Times New Roman" w:eastAsia="Times New Roman" w:hAnsi="Times New Roman" w:cs="Times New Roman"/>
          <w:b/>
          <w:i/>
          <w:sz w:val="20"/>
          <w:szCs w:val="20"/>
        </w:rPr>
        <w:t>taruk</w:t>
      </w:r>
      <w:r>
        <w:rPr>
          <w:rFonts w:ascii="Times New Roman" w:eastAsia="Times New Roman" w:hAnsi="Times New Roman" w:cs="Times New Roman"/>
          <w:b/>
          <w:sz w:val="20"/>
          <w:szCs w:val="20"/>
        </w:rPr>
        <w:t>,” or Turks, was given to the Burmese king Narathihapate (“nuh-rah-thee-hah-puh-tay”) after he refused to fight an invasion by this dynasty’s governor Nasr al-Din</w:t>
      </w:r>
      <w:r>
        <w:rPr>
          <w:rFonts w:ascii="Times New Roman" w:eastAsia="Times New Roman" w:hAnsi="Times New Roman" w:cs="Times New Roman"/>
          <w:b/>
          <w:sz w:val="20"/>
          <w:szCs w:val="20"/>
        </w:rPr>
        <w:t xml:space="preserve">. Two “commanders of ten thousand” are credited with murdering this dynasty’s corrupt Uzbek minister (*) </w:t>
      </w:r>
      <w:r>
        <w:rPr>
          <w:rFonts w:ascii="Times New Roman" w:eastAsia="Times New Roman" w:hAnsi="Times New Roman" w:cs="Times New Roman"/>
          <w:sz w:val="20"/>
          <w:szCs w:val="20"/>
        </w:rPr>
        <w:t xml:space="preserve">Ahmad al-Fanakati. The </w:t>
      </w:r>
      <w:r>
        <w:rPr>
          <w:rFonts w:ascii="Times New Roman" w:eastAsia="Times New Roman" w:hAnsi="Times New Roman" w:cs="Times New Roman"/>
          <w:i/>
          <w:sz w:val="20"/>
          <w:szCs w:val="20"/>
        </w:rPr>
        <w:t>semu</w:t>
      </w:r>
      <w:r>
        <w:rPr>
          <w:rFonts w:ascii="Times New Roman" w:eastAsia="Times New Roman" w:hAnsi="Times New Roman" w:cs="Times New Roman"/>
          <w:sz w:val="20"/>
          <w:szCs w:val="20"/>
        </w:rPr>
        <w:t xml:space="preserve"> (“suh-moo”) caste provided most of the staff of this dynasty’s Grand Secretariat. Its “four-class” system heavily favored f</w:t>
      </w:r>
      <w:r>
        <w:rPr>
          <w:rFonts w:ascii="Times New Roman" w:eastAsia="Times New Roman" w:hAnsi="Times New Roman" w:cs="Times New Roman"/>
          <w:sz w:val="20"/>
          <w:szCs w:val="20"/>
        </w:rPr>
        <w:t>oreigners, such as Turks and Persians, driving the resentment behind its overthrow in the Red Turban Rebellion. For 10 points, name this dynasty which brought foreigners to its capital of Shangdu, or Xanadu, where Marco Polo visited its ruler Khubilai Khan</w:t>
      </w:r>
      <w:r>
        <w:rPr>
          <w:rFonts w:ascii="Times New Roman" w:eastAsia="Times New Roman" w:hAnsi="Times New Roman" w:cs="Times New Roman"/>
          <w:sz w:val="20"/>
          <w:szCs w:val="20"/>
        </w:rPr>
        <w:t>.</w:t>
      </w:r>
    </w:p>
    <w:p w14:paraId="0000000F"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Yuan</w:t>
      </w:r>
      <w:r>
        <w:rPr>
          <w:rFonts w:ascii="Times New Roman" w:eastAsia="Times New Roman" w:hAnsi="Times New Roman" w:cs="Times New Roman"/>
          <w:sz w:val="20"/>
          <w:szCs w:val="20"/>
        </w:rPr>
        <w:t xml:space="preserve"> dynasty</w:t>
      </w:r>
    </w:p>
    <w:p w14:paraId="00000010"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&lt;World History, Will Alston&gt;</w:t>
      </w:r>
    </w:p>
    <w:p w14:paraId="00000011"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12"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 </w:t>
      </w:r>
      <w:r>
        <w:rPr>
          <w:rFonts w:ascii="Times New Roman" w:eastAsia="Times New Roman" w:hAnsi="Times New Roman" w:cs="Times New Roman"/>
          <w:b/>
          <w:sz w:val="20"/>
          <w:szCs w:val="20"/>
        </w:rPr>
        <w:t>During one battle at this location, the Gileadites under Jephthah slaughtered 42,000 Ephraimites who were unable to pronounce the word "Shibboleth." Before leaving in a fiery chariot, Elijah told his followers the Lord had ordered him to travel to this loc</w:t>
      </w:r>
      <w:r>
        <w:rPr>
          <w:rFonts w:ascii="Times New Roman" w:eastAsia="Times New Roman" w:hAnsi="Times New Roman" w:cs="Times New Roman"/>
          <w:b/>
          <w:sz w:val="20"/>
          <w:szCs w:val="20"/>
        </w:rPr>
        <w:t>ation. After witnessing a miracle at this location, the servant Gehazi was afflicted with leprosy as punishment taking silver and fine clothes as payment. The tribes of Gad, Manasseh, and Reuban set up an altar at this location to serve as a "witness" betw</w:t>
      </w:r>
      <w:r>
        <w:rPr>
          <w:rFonts w:ascii="Times New Roman" w:eastAsia="Times New Roman" w:hAnsi="Times New Roman" w:cs="Times New Roman"/>
          <w:b/>
          <w:sz w:val="20"/>
          <w:szCs w:val="20"/>
        </w:rPr>
        <w:t>een them and the rest of Israel. After an (*)</w:t>
      </w:r>
      <w:r>
        <w:rPr>
          <w:rFonts w:ascii="Times New Roman" w:eastAsia="Times New Roman" w:hAnsi="Times New Roman" w:cs="Times New Roman"/>
          <w:sz w:val="20"/>
          <w:szCs w:val="20"/>
        </w:rPr>
        <w:t xml:space="preserve"> axehead is lost at this location, it is retrieved by Elisha throwing a stick into the waters to make it float. Ben Hadad's general Namaan was cured of leprosy after he purified himself seven times at this locat</w:t>
      </w:r>
      <w:r>
        <w:rPr>
          <w:rFonts w:ascii="Times New Roman" w:eastAsia="Times New Roman" w:hAnsi="Times New Roman" w:cs="Times New Roman"/>
          <w:sz w:val="20"/>
          <w:szCs w:val="20"/>
        </w:rPr>
        <w:t>ion. Mirroring an earlier miracle at the Red Sea, this body of water was split in two, after which a stack of 12 stones was erected as a monument. For 10 points, name this river which the Israelites crossed to enter the promised land.</w:t>
      </w:r>
    </w:p>
    <w:p w14:paraId="00000013"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Jordan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River</w:t>
      </w:r>
    </w:p>
    <w:p w14:paraId="00000014"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&lt;Misc Belief, Brad McLain&gt;</w:t>
      </w:r>
    </w:p>
    <w:p w14:paraId="00000015"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br w:type="page"/>
      </w:r>
    </w:p>
    <w:p w14:paraId="00000016"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4. </w:t>
      </w:r>
      <w:r>
        <w:rPr>
          <w:rFonts w:ascii="Times New Roman" w:eastAsia="Times New Roman" w:hAnsi="Times New Roman" w:cs="Times New Roman"/>
          <w:b/>
          <w:sz w:val="20"/>
          <w:szCs w:val="20"/>
        </w:rPr>
        <w:t>Philippe Flajolet pioneered an “era” of these functions in combinatorics, during which they were used to define the distribution under a Brownian excursion and the Tracy–Widom distribution. One of these functions’ value at t</w:t>
      </w:r>
      <w:r>
        <w:rPr>
          <w:rFonts w:ascii="Times New Roman" w:eastAsia="Times New Roman" w:hAnsi="Times New Roman" w:cs="Times New Roman"/>
          <w:b/>
          <w:sz w:val="20"/>
          <w:szCs w:val="20"/>
        </w:rPr>
        <w:t>he origin is given by: one over, quantity, three to the two-thirds power times the gamma function of two-thirds, end quantity. These functions exhibit jumps in their asymptotic behavior as their argument crosses their three anti-Stokes lines and three Stok</w:t>
      </w:r>
      <w:r>
        <w:rPr>
          <w:rFonts w:ascii="Times New Roman" w:eastAsia="Times New Roman" w:hAnsi="Times New Roman" w:cs="Times New Roman"/>
          <w:b/>
          <w:sz w:val="20"/>
          <w:szCs w:val="20"/>
        </w:rPr>
        <w:t>es lines. These functions are the eigenfunctions of the Schrödinger equation for the triangular potential well used in semiconductor physics. The equation (*)</w:t>
      </w:r>
      <w:r>
        <w:rPr>
          <w:rFonts w:ascii="Times New Roman" w:eastAsia="Times New Roman" w:hAnsi="Times New Roman" w:cs="Times New Roman"/>
          <w:sz w:val="20"/>
          <w:szCs w:val="20"/>
        </w:rPr>
        <w:t xml:space="preserve"> "second derivative of y equals x times y” is satisfied by these functions, which were introduced </w:t>
      </w:r>
      <w:r>
        <w:rPr>
          <w:rFonts w:ascii="Times New Roman" w:eastAsia="Times New Roman" w:hAnsi="Times New Roman" w:cs="Times New Roman"/>
          <w:sz w:val="20"/>
          <w:szCs w:val="20"/>
        </w:rPr>
        <w:t>by their namesake to analyze rainbows. These functions are denoted Ai(</w:t>
      </w:r>
      <w:r>
        <w:rPr>
          <w:rFonts w:ascii="Times New Roman" w:eastAsia="Times New Roman" w:hAnsi="Times New Roman" w:cs="Times New Roman"/>
          <w:i/>
          <w:sz w:val="20"/>
          <w:szCs w:val="20"/>
        </w:rPr>
        <w:t>z</w:t>
      </w:r>
      <w:r>
        <w:rPr>
          <w:rFonts w:ascii="Times New Roman" w:eastAsia="Times New Roman" w:hAnsi="Times New Roman" w:cs="Times New Roman"/>
          <w:sz w:val="20"/>
          <w:szCs w:val="20"/>
        </w:rPr>
        <w:t>) and Bi(</w:t>
      </w:r>
      <w:r>
        <w:rPr>
          <w:rFonts w:ascii="Times New Roman" w:eastAsia="Times New Roman" w:hAnsi="Times New Roman" w:cs="Times New Roman"/>
          <w:i/>
          <w:sz w:val="20"/>
          <w:szCs w:val="20"/>
        </w:rPr>
        <w:t>z</w:t>
      </w:r>
      <w:r>
        <w:rPr>
          <w:rFonts w:ascii="Times New Roman" w:eastAsia="Times New Roman" w:hAnsi="Times New Roman" w:cs="Times New Roman"/>
          <w:sz w:val="20"/>
          <w:szCs w:val="20"/>
        </w:rPr>
        <w:t>). The behavior of wavefunctions near turning points in the WKB method is modeled by, for 10 points, what functions named for a 19th century British astronomer?</w:t>
      </w:r>
    </w:p>
    <w:p w14:paraId="00000017"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Airy</w:t>
      </w:r>
      <w:r>
        <w:rPr>
          <w:rFonts w:ascii="Times New Roman" w:eastAsia="Times New Roman" w:hAnsi="Times New Roman" w:cs="Times New Roman"/>
          <w:sz w:val="20"/>
          <w:szCs w:val="20"/>
        </w:rPr>
        <w:t xml:space="preserve"> f</w:t>
      </w:r>
      <w:r>
        <w:rPr>
          <w:rFonts w:ascii="Times New Roman" w:eastAsia="Times New Roman" w:hAnsi="Times New Roman" w:cs="Times New Roman"/>
          <w:sz w:val="20"/>
          <w:szCs w:val="20"/>
        </w:rPr>
        <w:t xml:space="preserve">unctions [or </w:t>
      </w:r>
      <w:r>
        <w:rPr>
          <w:rFonts w:ascii="Times New Roman" w:eastAsia="Times New Roman" w:hAnsi="Times New Roman" w:cs="Times New Roman"/>
          <w:b/>
          <w:sz w:val="20"/>
          <w:szCs w:val="20"/>
          <w:u w:val="single"/>
        </w:rPr>
        <w:t>Ai</w:t>
      </w:r>
      <w:r>
        <w:rPr>
          <w:rFonts w:ascii="Times New Roman" w:eastAsia="Times New Roman" w:hAnsi="Times New Roman" w:cs="Times New Roman"/>
          <w:sz w:val="20"/>
          <w:szCs w:val="20"/>
        </w:rPr>
        <w:t xml:space="preserve">(z); accept </w:t>
      </w:r>
      <w:r>
        <w:rPr>
          <w:rFonts w:ascii="Times New Roman" w:eastAsia="Times New Roman" w:hAnsi="Times New Roman" w:cs="Times New Roman"/>
          <w:b/>
          <w:sz w:val="20"/>
          <w:szCs w:val="20"/>
          <w:u w:val="single"/>
        </w:rPr>
        <w:t>Bairy</w:t>
      </w:r>
      <w:r>
        <w:rPr>
          <w:rFonts w:ascii="Times New Roman" w:eastAsia="Times New Roman" w:hAnsi="Times New Roman" w:cs="Times New Roman"/>
          <w:sz w:val="20"/>
          <w:szCs w:val="20"/>
        </w:rPr>
        <w:t xml:space="preserve"> functions or </w:t>
      </w:r>
      <w:r>
        <w:rPr>
          <w:rFonts w:ascii="Times New Roman" w:eastAsia="Times New Roman" w:hAnsi="Times New Roman" w:cs="Times New Roman"/>
          <w:b/>
          <w:sz w:val="20"/>
          <w:szCs w:val="20"/>
          <w:u w:val="single"/>
        </w:rPr>
        <w:t>Bi</w:t>
      </w:r>
      <w:r>
        <w:rPr>
          <w:rFonts w:ascii="Times New Roman" w:eastAsia="Times New Roman" w:hAnsi="Times New Roman" w:cs="Times New Roman"/>
          <w:sz w:val="20"/>
          <w:szCs w:val="20"/>
        </w:rPr>
        <w:t>(z)]</w:t>
      </w:r>
    </w:p>
    <w:p w14:paraId="00000018"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&lt;Other Science: Maths, Joseph Krol&gt;</w:t>
      </w:r>
    </w:p>
    <w:p w14:paraId="00000019"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1A"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5. </w:t>
      </w:r>
      <w:r>
        <w:rPr>
          <w:rFonts w:ascii="Times New Roman" w:eastAsia="Times New Roman" w:hAnsi="Times New Roman" w:cs="Times New Roman"/>
          <w:b/>
          <w:sz w:val="20"/>
          <w:szCs w:val="20"/>
        </w:rPr>
        <w:t>An object owned by this god titles a book by Francis Cook which ends by explaining its meaning as “not just that we are all in it together” but “we all [emphasize]</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are</w:t>
      </w:r>
      <w:r>
        <w:rPr>
          <w:rFonts w:ascii="Times New Roman" w:eastAsia="Times New Roman" w:hAnsi="Times New Roman" w:cs="Times New Roman"/>
          <w:b/>
          <w:sz w:val="20"/>
          <w:szCs w:val="20"/>
        </w:rPr>
        <w:t xml:space="preserve"> it.” That object owned by this god was illustrated by arranging eight mirrors in an octagon, then placing one mirror above and one below, by the Huayan patriarch Fazang (“fah-zang”). A possession of this god created by a “cunning artificer” is used in</w:t>
      </w:r>
      <w:r>
        <w:rPr>
          <w:rFonts w:ascii="Times New Roman" w:eastAsia="Times New Roman" w:hAnsi="Times New Roman" w:cs="Times New Roman"/>
          <w:b/>
          <w:sz w:val="20"/>
          <w:szCs w:val="20"/>
        </w:rPr>
        <w:t xml:space="preserve"> the </w:t>
      </w:r>
      <w:r>
        <w:rPr>
          <w:rFonts w:ascii="Times New Roman" w:eastAsia="Times New Roman" w:hAnsi="Times New Roman" w:cs="Times New Roman"/>
          <w:b/>
          <w:i/>
          <w:sz w:val="20"/>
          <w:szCs w:val="20"/>
        </w:rPr>
        <w:t>Avatamsaka</w:t>
      </w:r>
      <w:r>
        <w:rPr>
          <w:rFonts w:ascii="Times New Roman" w:eastAsia="Times New Roman" w:hAnsi="Times New Roman" w:cs="Times New Roman"/>
          <w:b/>
          <w:sz w:val="20"/>
          <w:szCs w:val="20"/>
        </w:rPr>
        <w:t xml:space="preserve">, or </w:t>
      </w:r>
      <w:r>
        <w:rPr>
          <w:rFonts w:ascii="Times New Roman" w:eastAsia="Times New Roman" w:hAnsi="Times New Roman" w:cs="Times New Roman"/>
          <w:b/>
          <w:i/>
          <w:sz w:val="20"/>
          <w:szCs w:val="20"/>
        </w:rPr>
        <w:t>Flower Garden Sutra</w:t>
      </w:r>
      <w:r>
        <w:rPr>
          <w:rFonts w:ascii="Times New Roman" w:eastAsia="Times New Roman" w:hAnsi="Times New Roman" w:cs="Times New Roman"/>
          <w:b/>
          <w:sz w:val="20"/>
          <w:szCs w:val="20"/>
        </w:rPr>
        <w:t xml:space="preserve">, as a metaphor for the origin of the universe from “dependent origination” because infinite reflections can be seen on its jewels. In Mahayana Buddhist tradition, this god is known as (*) </w:t>
      </w:r>
      <w:r>
        <w:rPr>
          <w:rFonts w:ascii="Times New Roman" w:eastAsia="Times New Roman" w:hAnsi="Times New Roman" w:cs="Times New Roman"/>
          <w:sz w:val="20"/>
          <w:szCs w:val="20"/>
        </w:rPr>
        <w:t>Sakka and is regarded as the</w:t>
      </w:r>
      <w:r>
        <w:rPr>
          <w:rFonts w:ascii="Times New Roman" w:eastAsia="Times New Roman" w:hAnsi="Times New Roman" w:cs="Times New Roman"/>
          <w:sz w:val="20"/>
          <w:szCs w:val="20"/>
        </w:rPr>
        <w:t xml:space="preserve"> original ruler of the thirty-three </w:t>
      </w:r>
      <w:r>
        <w:rPr>
          <w:rFonts w:ascii="Times New Roman" w:eastAsia="Times New Roman" w:hAnsi="Times New Roman" w:cs="Times New Roman"/>
          <w:i/>
          <w:sz w:val="20"/>
          <w:szCs w:val="20"/>
        </w:rPr>
        <w:t>devas</w:t>
      </w:r>
      <w:r>
        <w:rPr>
          <w:rFonts w:ascii="Times New Roman" w:eastAsia="Times New Roman" w:hAnsi="Times New Roman" w:cs="Times New Roman"/>
          <w:sz w:val="20"/>
          <w:szCs w:val="20"/>
        </w:rPr>
        <w:t xml:space="preserve">. Many Mahayana texts liken the interpenetration of all reality to the magnificent net which adorns this god’s palace on Mount Meru. For 10 points, name this Vedic god who used his </w:t>
      </w:r>
      <w:r>
        <w:rPr>
          <w:rFonts w:ascii="Times New Roman" w:eastAsia="Times New Roman" w:hAnsi="Times New Roman" w:cs="Times New Roman"/>
          <w:i/>
          <w:sz w:val="20"/>
          <w:szCs w:val="20"/>
        </w:rPr>
        <w:t>vajra</w:t>
      </w:r>
      <w:r>
        <w:rPr>
          <w:rFonts w:ascii="Times New Roman" w:eastAsia="Times New Roman" w:hAnsi="Times New Roman" w:cs="Times New Roman"/>
          <w:sz w:val="20"/>
          <w:szCs w:val="20"/>
        </w:rPr>
        <w:t xml:space="preserve"> to free the world’s waters f</w:t>
      </w:r>
      <w:r>
        <w:rPr>
          <w:rFonts w:ascii="Times New Roman" w:eastAsia="Times New Roman" w:hAnsi="Times New Roman" w:cs="Times New Roman"/>
          <w:sz w:val="20"/>
          <w:szCs w:val="20"/>
        </w:rPr>
        <w:t>rom the serpent Vritra.</w:t>
      </w:r>
    </w:p>
    <w:p w14:paraId="0000001B"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Indra</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Indra</w:t>
      </w:r>
      <w:r>
        <w:rPr>
          <w:rFonts w:ascii="Times New Roman" w:eastAsia="Times New Roman" w:hAnsi="Times New Roman" w:cs="Times New Roman"/>
          <w:sz w:val="20"/>
          <w:szCs w:val="20"/>
        </w:rPr>
        <w:t xml:space="preserve">’s net; accept </w:t>
      </w:r>
      <w:r>
        <w:rPr>
          <w:rFonts w:ascii="Times New Roman" w:eastAsia="Times New Roman" w:hAnsi="Times New Roman" w:cs="Times New Roman"/>
          <w:b/>
          <w:sz w:val="20"/>
          <w:szCs w:val="20"/>
          <w:u w:val="single"/>
        </w:rPr>
        <w:t>Sakka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Sakra</w:t>
      </w:r>
      <w:r>
        <w:rPr>
          <w:rFonts w:ascii="Times New Roman" w:eastAsia="Times New Roman" w:hAnsi="Times New Roman" w:cs="Times New Roman"/>
          <w:sz w:val="20"/>
          <w:szCs w:val="20"/>
        </w:rPr>
        <w:t xml:space="preserve"> before either is mentioned]</w:t>
      </w:r>
    </w:p>
    <w:p w14:paraId="0000001C"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&lt;Theology/Practice, Will Alston&gt;</w:t>
      </w:r>
    </w:p>
    <w:p w14:paraId="0000001D" w14:textId="77777777" w:rsidR="00EE3E2D" w:rsidRDefault="00EE3E2D">
      <w:pPr>
        <w:rPr>
          <w:rFonts w:ascii="Times New Roman" w:eastAsia="Times New Roman" w:hAnsi="Times New Roman" w:cs="Times New Roman"/>
          <w:sz w:val="20"/>
          <w:szCs w:val="20"/>
        </w:rPr>
      </w:pPr>
    </w:p>
    <w:p w14:paraId="0000001E"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6. </w:t>
      </w:r>
      <w:r>
        <w:rPr>
          <w:rFonts w:ascii="Times New Roman" w:eastAsia="Times New Roman" w:hAnsi="Times New Roman" w:cs="Times New Roman"/>
          <w:b/>
          <w:sz w:val="20"/>
          <w:szCs w:val="20"/>
        </w:rPr>
        <w:t xml:space="preserve">A book co-written by this artist and Mirko Ilić (“MEER-koh IL-eech”) ends with a “Forward” that quotes a passage from </w:t>
      </w:r>
      <w:r>
        <w:rPr>
          <w:rFonts w:ascii="Times New Roman" w:eastAsia="Times New Roman" w:hAnsi="Times New Roman" w:cs="Times New Roman"/>
          <w:b/>
          <w:i/>
          <w:sz w:val="20"/>
          <w:szCs w:val="20"/>
        </w:rPr>
        <w:t xml:space="preserve">The Charterhouse of Parma </w:t>
      </w:r>
      <w:r>
        <w:rPr>
          <w:rFonts w:ascii="Times New Roman" w:eastAsia="Times New Roman" w:hAnsi="Times New Roman" w:cs="Times New Roman"/>
          <w:b/>
          <w:sz w:val="20"/>
          <w:szCs w:val="20"/>
        </w:rPr>
        <w:t>describing a caricature of the Archduke painted by Antoine-Jean Gros. For one series, this artist depicted a bro</w:t>
      </w:r>
      <w:r>
        <w:rPr>
          <w:rFonts w:ascii="Times New Roman" w:eastAsia="Times New Roman" w:hAnsi="Times New Roman" w:cs="Times New Roman"/>
          <w:b/>
          <w:sz w:val="20"/>
          <w:szCs w:val="20"/>
        </w:rPr>
        <w:t>wn lab sitting next to a pair of sandaled feet and an Olivetti typewriter. Albrecht Durer’s watercolor of a European Roller inspired this artist to include a colorful wing in his portrayal of a crouched, silhouetted figure enveloped in glowing orange light</w:t>
      </w:r>
      <w:r>
        <w:rPr>
          <w:rFonts w:ascii="Times New Roman" w:eastAsia="Times New Roman" w:hAnsi="Times New Roman" w:cs="Times New Roman"/>
          <w:b/>
          <w:sz w:val="20"/>
          <w:szCs w:val="20"/>
        </w:rPr>
        <w:t xml:space="preserve">. This artist of the cover of Tony Kushner’s </w:t>
      </w:r>
      <w:r>
        <w:rPr>
          <w:rFonts w:ascii="Times New Roman" w:eastAsia="Times New Roman" w:hAnsi="Times New Roman" w:cs="Times New Roman"/>
          <w:b/>
          <w:i/>
          <w:sz w:val="20"/>
          <w:szCs w:val="20"/>
        </w:rPr>
        <w:t>Angels in America</w:t>
      </w:r>
      <w:r>
        <w:rPr>
          <w:rFonts w:ascii="Times New Roman" w:eastAsia="Times New Roman" w:hAnsi="Times New Roman" w:cs="Times New Roman"/>
          <w:b/>
          <w:sz w:val="20"/>
          <w:szCs w:val="20"/>
        </w:rPr>
        <w:t xml:space="preserve"> overlaid colorful striped lines across the word “Together” for his final project, inspired by COVID-19. In the wake of (*) </w:t>
      </w:r>
      <w:r>
        <w:rPr>
          <w:rFonts w:ascii="Times New Roman" w:eastAsia="Times New Roman" w:hAnsi="Times New Roman" w:cs="Times New Roman"/>
          <w:sz w:val="20"/>
          <w:szCs w:val="20"/>
        </w:rPr>
        <w:t>9/11, this artist added the words “More Than Ever” to his most endurin</w:t>
      </w:r>
      <w:r>
        <w:rPr>
          <w:rFonts w:ascii="Times New Roman" w:eastAsia="Times New Roman" w:hAnsi="Times New Roman" w:cs="Times New Roman"/>
          <w:sz w:val="20"/>
          <w:szCs w:val="20"/>
        </w:rPr>
        <w:t xml:space="preserve">g image, whose layout was inspired by Robert Indiana’s </w:t>
      </w:r>
      <w:r>
        <w:rPr>
          <w:rFonts w:ascii="Times New Roman" w:eastAsia="Times New Roman" w:hAnsi="Times New Roman" w:cs="Times New Roman"/>
          <w:i/>
          <w:sz w:val="20"/>
          <w:szCs w:val="20"/>
        </w:rPr>
        <w:t>LOVE</w:t>
      </w:r>
      <w:r>
        <w:rPr>
          <w:rFonts w:ascii="Times New Roman" w:eastAsia="Times New Roman" w:hAnsi="Times New Roman" w:cs="Times New Roman"/>
          <w:sz w:val="20"/>
          <w:szCs w:val="20"/>
        </w:rPr>
        <w:t>. For 10 points, which recently-deceased graphic designer created the “I Love New York” logo?</w:t>
      </w:r>
    </w:p>
    <w:p w14:paraId="0000001F"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Milton </w:t>
      </w:r>
      <w:r>
        <w:rPr>
          <w:rFonts w:ascii="Times New Roman" w:eastAsia="Times New Roman" w:hAnsi="Times New Roman" w:cs="Times New Roman"/>
          <w:b/>
          <w:sz w:val="20"/>
          <w:szCs w:val="20"/>
          <w:u w:val="single"/>
        </w:rPr>
        <w:t>Glaser</w:t>
      </w:r>
    </w:p>
    <w:p w14:paraId="00000020"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&lt;Painting/Sculpture, Itamar Naveh-Benjamin&gt;</w:t>
      </w:r>
    </w:p>
    <w:p w14:paraId="00000021" w14:textId="77777777" w:rsidR="00EE3E2D" w:rsidRDefault="00810590">
      <w:pPr>
        <w:rPr>
          <w:rFonts w:ascii="Times New Roman" w:eastAsia="Times New Roman" w:hAnsi="Times New Roman" w:cs="Times New Roman"/>
          <w:sz w:val="20"/>
          <w:szCs w:val="20"/>
        </w:rPr>
      </w:pPr>
      <w:r>
        <w:br w:type="page"/>
      </w:r>
    </w:p>
    <w:p w14:paraId="00000022"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7. </w:t>
      </w:r>
      <w:r>
        <w:rPr>
          <w:rFonts w:ascii="Times New Roman" w:eastAsia="Times New Roman" w:hAnsi="Times New Roman" w:cs="Times New Roman"/>
          <w:b/>
          <w:i/>
          <w:sz w:val="20"/>
          <w:szCs w:val="20"/>
        </w:rPr>
        <w:t>Specific historical term require</w:t>
      </w:r>
      <w:r>
        <w:rPr>
          <w:rFonts w:ascii="Times New Roman" w:eastAsia="Times New Roman" w:hAnsi="Times New Roman" w:cs="Times New Roman"/>
          <w:b/>
          <w:i/>
          <w:sz w:val="20"/>
          <w:szCs w:val="20"/>
        </w:rPr>
        <w:t>d</w:t>
      </w:r>
      <w:r>
        <w:rPr>
          <w:rFonts w:ascii="Times New Roman" w:eastAsia="Times New Roman" w:hAnsi="Times New Roman" w:cs="Times New Roman"/>
          <w:b/>
          <w:sz w:val="20"/>
          <w:szCs w:val="20"/>
        </w:rPr>
        <w:t xml:space="preserve">. In a section on “Satanic Mills,” one treatise argues that an institution which administered [emphasize] </w:t>
      </w:r>
      <w:r>
        <w:rPr>
          <w:rFonts w:ascii="Times New Roman" w:eastAsia="Times New Roman" w:hAnsi="Times New Roman" w:cs="Times New Roman"/>
          <w:b/>
          <w:i/>
          <w:sz w:val="20"/>
          <w:szCs w:val="20"/>
        </w:rPr>
        <w:t>these programs</w:t>
      </w:r>
      <w:r>
        <w:rPr>
          <w:rFonts w:ascii="Times New Roman" w:eastAsia="Times New Roman" w:hAnsi="Times New Roman" w:cs="Times New Roman"/>
          <w:b/>
          <w:sz w:val="20"/>
          <w:szCs w:val="20"/>
        </w:rPr>
        <w:t xml:space="preserve"> on the parish level reversed the “positive direction” of Gilbert’s Law. A so-called “crusade” against these programs in the 19th centu</w:t>
      </w:r>
      <w:r>
        <w:rPr>
          <w:rFonts w:ascii="Times New Roman" w:eastAsia="Times New Roman" w:hAnsi="Times New Roman" w:cs="Times New Roman"/>
          <w:b/>
          <w:sz w:val="20"/>
          <w:szCs w:val="20"/>
        </w:rPr>
        <w:t>ry was pushed by the UK’s Local Government Board to reduce the cost of union administration. The argument that one of these programs created in 1795 in Berkshire represented the English gentry’s attempt to avoid becoming a “mere appendage of the market” ap</w:t>
      </w:r>
      <w:r>
        <w:rPr>
          <w:rFonts w:ascii="Times New Roman" w:eastAsia="Times New Roman" w:hAnsi="Times New Roman" w:cs="Times New Roman"/>
          <w:b/>
          <w:sz w:val="20"/>
          <w:szCs w:val="20"/>
        </w:rPr>
        <w:t xml:space="preserve">pears in (*) </w:t>
      </w:r>
      <w:r>
        <w:rPr>
          <w:rFonts w:ascii="Times New Roman" w:eastAsia="Times New Roman" w:hAnsi="Times New Roman" w:cs="Times New Roman"/>
          <w:i/>
          <w:sz w:val="20"/>
          <w:szCs w:val="20"/>
        </w:rPr>
        <w:t>The Great Transformation</w:t>
      </w:r>
      <w:r>
        <w:rPr>
          <w:rFonts w:ascii="Times New Roman" w:eastAsia="Times New Roman" w:hAnsi="Times New Roman" w:cs="Times New Roman"/>
          <w:sz w:val="20"/>
          <w:szCs w:val="20"/>
        </w:rPr>
        <w:t xml:space="preserve"> by Karl Polanyi, which analyzes one of them called Speenhamland (“SPEEN-um-land”). These programs were severely curtailed by an 1834 Poor Law which instead promoted their counterparts, which were administered in workho</w:t>
      </w:r>
      <w:r>
        <w:rPr>
          <w:rFonts w:ascii="Times New Roman" w:eastAsia="Times New Roman" w:hAnsi="Times New Roman" w:cs="Times New Roman"/>
          <w:sz w:val="20"/>
          <w:szCs w:val="20"/>
        </w:rPr>
        <w:t>uses. For 10 points, what programs helped people earn a living through work in the countryside, as contrasted with “indoor” counterparts?</w:t>
      </w:r>
    </w:p>
    <w:p w14:paraId="00000023"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outdoor relief</w:t>
      </w:r>
      <w:r>
        <w:rPr>
          <w:rFonts w:ascii="Times New Roman" w:eastAsia="Times New Roman" w:hAnsi="Times New Roman" w:cs="Times New Roman"/>
          <w:sz w:val="20"/>
          <w:szCs w:val="20"/>
        </w:rPr>
        <w:t xml:space="preserve"> programs[or </w:t>
      </w:r>
      <w:r>
        <w:rPr>
          <w:rFonts w:ascii="Times New Roman" w:eastAsia="Times New Roman" w:hAnsi="Times New Roman" w:cs="Times New Roman"/>
          <w:b/>
          <w:sz w:val="20"/>
          <w:szCs w:val="20"/>
          <w:u w:val="single"/>
        </w:rPr>
        <w:t>outrelief</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Speenhamland</w:t>
      </w:r>
      <w:r>
        <w:rPr>
          <w:rFonts w:ascii="Times New Roman" w:eastAsia="Times New Roman" w:hAnsi="Times New Roman" w:cs="Times New Roman"/>
          <w:sz w:val="20"/>
          <w:szCs w:val="20"/>
        </w:rPr>
        <w:t xml:space="preserve"> System before “Speenhamland”; prompt on </w:t>
      </w:r>
      <w:r>
        <w:rPr>
          <w:rFonts w:ascii="Times New Roman" w:eastAsia="Times New Roman" w:hAnsi="Times New Roman" w:cs="Times New Roman"/>
          <w:sz w:val="20"/>
          <w:szCs w:val="20"/>
          <w:u w:val="single"/>
        </w:rPr>
        <w:t>relief</w:t>
      </w:r>
      <w:r>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u w:val="single"/>
        </w:rPr>
        <w:t>poor relief</w:t>
      </w:r>
      <w:r>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u w:val="single"/>
        </w:rPr>
        <w:t>public relief</w:t>
      </w:r>
      <w:r>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u w:val="single"/>
        </w:rPr>
        <w:t>charity</w:t>
      </w:r>
      <w:r>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u w:val="single"/>
        </w:rPr>
        <w:t>assistance</w:t>
      </w:r>
      <w:r>
        <w:rPr>
          <w:rFonts w:ascii="Times New Roman" w:eastAsia="Times New Roman" w:hAnsi="Times New Roman" w:cs="Times New Roman"/>
          <w:sz w:val="20"/>
          <w:szCs w:val="20"/>
        </w:rPr>
        <w:t xml:space="preserve"> programs, or </w:t>
      </w:r>
      <w:r>
        <w:rPr>
          <w:rFonts w:ascii="Times New Roman" w:eastAsia="Times New Roman" w:hAnsi="Times New Roman" w:cs="Times New Roman"/>
          <w:sz w:val="20"/>
          <w:szCs w:val="20"/>
          <w:u w:val="single"/>
        </w:rPr>
        <w:t>Poor Law</w:t>
      </w:r>
      <w:r>
        <w:rPr>
          <w:rFonts w:ascii="Times New Roman" w:eastAsia="Times New Roman" w:hAnsi="Times New Roman" w:cs="Times New Roman"/>
          <w:sz w:val="20"/>
          <w:szCs w:val="20"/>
        </w:rPr>
        <w:t xml:space="preserve">s, or </w:t>
      </w:r>
      <w:r>
        <w:rPr>
          <w:rFonts w:ascii="Times New Roman" w:eastAsia="Times New Roman" w:hAnsi="Times New Roman" w:cs="Times New Roman"/>
          <w:sz w:val="20"/>
          <w:szCs w:val="20"/>
          <w:u w:val="single"/>
        </w:rPr>
        <w:t>aid-in-wages</w:t>
      </w:r>
      <w:r>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u w:val="single"/>
        </w:rPr>
        <w:t>work</w:t>
      </w:r>
      <w:r>
        <w:rPr>
          <w:rFonts w:ascii="Times New Roman" w:eastAsia="Times New Roman" w:hAnsi="Times New Roman" w:cs="Times New Roman"/>
          <w:sz w:val="20"/>
          <w:szCs w:val="20"/>
        </w:rPr>
        <w:t xml:space="preserve"> programs; reject “welfare”]</w:t>
      </w:r>
    </w:p>
    <w:p w14:paraId="00000024"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&lt;Post-500 Euro History, Will Alston&gt;</w:t>
      </w:r>
    </w:p>
    <w:p w14:paraId="00000025"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26"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8. </w:t>
      </w:r>
      <w:r>
        <w:rPr>
          <w:rFonts w:ascii="Times New Roman" w:eastAsia="Times New Roman" w:hAnsi="Times New Roman" w:cs="Times New Roman"/>
          <w:b/>
          <w:sz w:val="20"/>
          <w:szCs w:val="20"/>
        </w:rPr>
        <w:t>A poem by this author describes the “appealing face” of a young man who drifts as</w:t>
      </w:r>
      <w:r>
        <w:rPr>
          <w:rFonts w:ascii="Times New Roman" w:eastAsia="Times New Roman" w:hAnsi="Times New Roman" w:cs="Times New Roman"/>
          <w:b/>
          <w:sz w:val="20"/>
          <w:szCs w:val="20"/>
        </w:rPr>
        <w:t xml:space="preserve"> if “hypnotized...by the very illicit pleasure he has had.” Another poem by this author describes two male lovers who “hid from each other, we two, terrified” even though “our bodies sensed and sought each other out.” This poet of “In the Street” and “On t</w:t>
      </w:r>
      <w:r>
        <w:rPr>
          <w:rFonts w:ascii="Times New Roman" w:eastAsia="Times New Roman" w:hAnsi="Times New Roman" w:cs="Times New Roman"/>
          <w:b/>
          <w:sz w:val="20"/>
          <w:szCs w:val="20"/>
        </w:rPr>
        <w:t>he Stairs” was introduced to an English-speaking audience by E. M. Forster, who had a one-sided crush on him. Another of this author’s poems declares that “you’ve (*)</w:t>
      </w:r>
      <w:r>
        <w:rPr>
          <w:rFonts w:ascii="Times New Roman" w:eastAsia="Times New Roman" w:hAnsi="Times New Roman" w:cs="Times New Roman"/>
          <w:sz w:val="20"/>
          <w:szCs w:val="20"/>
        </w:rPr>
        <w:t xml:space="preserve"> wasted your life here, in this small corner” and that “You won’t find a new country, won’</w:t>
      </w:r>
      <w:r>
        <w:rPr>
          <w:rFonts w:ascii="Times New Roman" w:eastAsia="Times New Roman" w:hAnsi="Times New Roman" w:cs="Times New Roman"/>
          <w:sz w:val="20"/>
          <w:szCs w:val="20"/>
        </w:rPr>
        <w:t>t find another shore.” This poet suggests “don’t degrade yourself with empty hopes like these” and describes the “exquisite music” of Bacchus’s “invisible procession” in a poem which tells the title general “Say goodbye to her, to the Alexandria you are lo</w:t>
      </w:r>
      <w:r>
        <w:rPr>
          <w:rFonts w:ascii="Times New Roman" w:eastAsia="Times New Roman" w:hAnsi="Times New Roman" w:cs="Times New Roman"/>
          <w:sz w:val="20"/>
          <w:szCs w:val="20"/>
        </w:rPr>
        <w:t>sing.” For 10 points, name this poet who wrote “The City” and “The God Abandons Antony” in Greek.</w:t>
      </w:r>
    </w:p>
    <w:p w14:paraId="00000027"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Constantine </w:t>
      </w:r>
      <w:r>
        <w:rPr>
          <w:rFonts w:ascii="Times New Roman" w:eastAsia="Times New Roman" w:hAnsi="Times New Roman" w:cs="Times New Roman"/>
          <w:b/>
          <w:sz w:val="20"/>
          <w:szCs w:val="20"/>
          <w:u w:val="single"/>
        </w:rPr>
        <w:t>Cavafy</w:t>
      </w:r>
      <w:r>
        <w:rPr>
          <w:rFonts w:ascii="Times New Roman" w:eastAsia="Times New Roman" w:hAnsi="Times New Roman" w:cs="Times New Roman"/>
          <w:sz w:val="20"/>
          <w:szCs w:val="20"/>
        </w:rPr>
        <w:t xml:space="preserve"> [or Konstantinos </w:t>
      </w:r>
      <w:r>
        <w:rPr>
          <w:rFonts w:ascii="Times New Roman" w:eastAsia="Times New Roman" w:hAnsi="Times New Roman" w:cs="Times New Roman"/>
          <w:b/>
          <w:sz w:val="20"/>
          <w:szCs w:val="20"/>
          <w:u w:val="single"/>
        </w:rPr>
        <w:t>Kavafis</w:t>
      </w:r>
      <w:r>
        <w:rPr>
          <w:rFonts w:ascii="Times New Roman" w:eastAsia="Times New Roman" w:hAnsi="Times New Roman" w:cs="Times New Roman"/>
          <w:sz w:val="20"/>
          <w:szCs w:val="20"/>
        </w:rPr>
        <w:t>]</w:t>
      </w:r>
    </w:p>
    <w:p w14:paraId="00000028"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&lt;Poetry, Will Alston&gt;</w:t>
      </w:r>
    </w:p>
    <w:p w14:paraId="00000029"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2A"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9. </w:t>
      </w:r>
      <w:r>
        <w:rPr>
          <w:rFonts w:ascii="Times New Roman" w:eastAsia="Times New Roman" w:hAnsi="Times New Roman" w:cs="Times New Roman"/>
          <w:b/>
          <w:sz w:val="20"/>
          <w:szCs w:val="20"/>
        </w:rPr>
        <w:t>The orientation of this vector to the interface between a substrate and the material of interest is used to classify surface anchoring states, which strongly affect the material’s electro-optical properties. The Q-tensor, which is used to model materials i</w:t>
      </w:r>
      <w:r>
        <w:rPr>
          <w:rFonts w:ascii="Times New Roman" w:eastAsia="Times New Roman" w:hAnsi="Times New Roman" w:cs="Times New Roman"/>
          <w:b/>
          <w:sz w:val="20"/>
          <w:szCs w:val="20"/>
        </w:rPr>
        <w:t>n which Saturn ring defects occur, is defined using the outer product of this vector with itself. The partials of components of this quantity with respect to different directions define the splay, twist, and bend curvature strains used to write the Frank–O</w:t>
      </w:r>
      <w:r>
        <w:rPr>
          <w:rFonts w:ascii="Times New Roman" w:eastAsia="Times New Roman" w:hAnsi="Times New Roman" w:cs="Times New Roman"/>
          <w:b/>
          <w:sz w:val="20"/>
          <w:szCs w:val="20"/>
        </w:rPr>
        <w:t>seen free energy density. Topologically stable line defects called (*)</w:t>
      </w:r>
      <w:r>
        <w:rPr>
          <w:rFonts w:ascii="Times New Roman" w:eastAsia="Times New Roman" w:hAnsi="Times New Roman" w:cs="Times New Roman"/>
          <w:sz w:val="20"/>
          <w:szCs w:val="20"/>
        </w:rPr>
        <w:t xml:space="preserve"> disclinations are classified by how much this quantity rotates in one path around them. This vector aligns with an applied field in the Frederiks transition. In cholesteric phases, the </w:t>
      </w:r>
      <w:r>
        <w:rPr>
          <w:rFonts w:ascii="Times New Roman" w:eastAsia="Times New Roman" w:hAnsi="Times New Roman" w:cs="Times New Roman"/>
          <w:sz w:val="20"/>
          <w:szCs w:val="20"/>
        </w:rPr>
        <w:t>pitch is the distance it takes for this vector to rotate once around the helix it traces out, while in nematic phases molecules tend to be parallel to it. For 10 points, name this vector equal to the average alignment of molecules in a liquid crystal.</w:t>
      </w:r>
    </w:p>
    <w:p w14:paraId="0000002B" w14:textId="77777777" w:rsidR="00EE3E2D" w:rsidRDefault="00810590">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w:t>
      </w:r>
      <w:r>
        <w:rPr>
          <w:rFonts w:ascii="Times New Roman" w:eastAsia="Times New Roman" w:hAnsi="Times New Roman" w:cs="Times New Roman"/>
          <w:sz w:val="20"/>
          <w:szCs w:val="20"/>
        </w:rPr>
        <w:t xml:space="preserve">ER: </w:t>
      </w:r>
      <w:r>
        <w:rPr>
          <w:rFonts w:ascii="Times New Roman" w:eastAsia="Times New Roman" w:hAnsi="Times New Roman" w:cs="Times New Roman"/>
          <w:b/>
          <w:sz w:val="20"/>
          <w:szCs w:val="20"/>
          <w:u w:val="single"/>
        </w:rPr>
        <w:t>director</w:t>
      </w:r>
    </w:p>
    <w:p w14:paraId="0000002C"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&lt;Physics, Jonathen Settle&gt;</w:t>
      </w:r>
    </w:p>
    <w:p w14:paraId="0000002D"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br w:type="page"/>
      </w:r>
    </w:p>
    <w:p w14:paraId="0000002E" w14:textId="77777777" w:rsidR="00EE3E2D" w:rsidRDefault="00810590">
      <w:pPr>
        <w:widowControl w:val="0"/>
        <w:pBdr>
          <w:top w:val="nil"/>
          <w:left w:val="nil"/>
          <w:bottom w:val="nil"/>
          <w:right w:val="nil"/>
          <w:between w:val="nil"/>
        </w:pBd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b/>
          <w:color w:val="222222"/>
          <w:sz w:val="20"/>
          <w:szCs w:val="20"/>
        </w:rPr>
        <w:t>One of these vehicles made entirely out of carbon fiber and called the Nemesis One is being designed by the firm VPLP and has a price tag of 95 million dollars. A more economical version of these vehicles is the massive Yankee Freedom III, which is current</w:t>
      </w:r>
      <w:r>
        <w:rPr>
          <w:rFonts w:ascii="Times New Roman" w:eastAsia="Times New Roman" w:hAnsi="Times New Roman" w:cs="Times New Roman"/>
          <w:b/>
          <w:color w:val="222222"/>
          <w:sz w:val="20"/>
          <w:szCs w:val="20"/>
        </w:rPr>
        <w:t>ly the only way one can approach the unfinished Fort Jefferson. The explorer Thomas Bowrey helped import the name for these vehicles into the English language, which comes from the Tamil for “tied wood.” Many enthusiasts tried to take pictures of a stealth</w:t>
      </w:r>
      <w:r>
        <w:rPr>
          <w:rFonts w:ascii="Times New Roman" w:eastAsia="Times New Roman" w:hAnsi="Times New Roman" w:cs="Times New Roman"/>
          <w:b/>
          <w:color w:val="222222"/>
          <w:sz w:val="20"/>
          <w:szCs w:val="20"/>
        </w:rPr>
        <w:t xml:space="preserve"> version of one of these vehicles built by Lockheed in the 1990s called the (*)</w:t>
      </w:r>
      <w:r>
        <w:rPr>
          <w:rFonts w:ascii="Times New Roman" w:eastAsia="Times New Roman" w:hAnsi="Times New Roman" w:cs="Times New Roman"/>
          <w:color w:val="222222"/>
          <w:sz w:val="20"/>
          <w:szCs w:val="20"/>
        </w:rPr>
        <w:t xml:space="preserve"> Sea Shadow, which inspired the fortress of newspaper magnate Eliot Carver in </w:t>
      </w:r>
      <w:r>
        <w:rPr>
          <w:rFonts w:ascii="Times New Roman" w:eastAsia="Times New Roman" w:hAnsi="Times New Roman" w:cs="Times New Roman"/>
          <w:i/>
          <w:color w:val="222222"/>
          <w:sz w:val="20"/>
          <w:szCs w:val="20"/>
        </w:rPr>
        <w:t>Tomorrow Never Dies</w:t>
      </w:r>
      <w:r>
        <w:rPr>
          <w:rFonts w:ascii="Times New Roman" w:eastAsia="Times New Roman" w:hAnsi="Times New Roman" w:cs="Times New Roman"/>
          <w:color w:val="222222"/>
          <w:sz w:val="20"/>
          <w:szCs w:val="20"/>
        </w:rPr>
        <w:t xml:space="preserve">. Austronesian peoples invented these vehicles, which are typically designed to </w:t>
      </w:r>
      <w:r>
        <w:rPr>
          <w:rFonts w:ascii="Times New Roman" w:eastAsia="Times New Roman" w:hAnsi="Times New Roman" w:cs="Times New Roman"/>
          <w:color w:val="222222"/>
          <w:sz w:val="20"/>
          <w:szCs w:val="20"/>
        </w:rPr>
        <w:t>have much shallower drafts than their more conventional counterparts, allowing them to save on fuel costs and minimize water resistance. For 10 points, name this type of boat with two equally balanced hulls.</w:t>
      </w:r>
    </w:p>
    <w:p w14:paraId="0000002F" w14:textId="77777777" w:rsidR="00EE3E2D" w:rsidRDefault="00810590">
      <w:pPr>
        <w:widowControl w:val="0"/>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ANSWER: </w:t>
      </w:r>
      <w:r>
        <w:rPr>
          <w:rFonts w:ascii="Times New Roman" w:eastAsia="Times New Roman" w:hAnsi="Times New Roman" w:cs="Times New Roman"/>
          <w:b/>
          <w:color w:val="222222"/>
          <w:sz w:val="20"/>
          <w:szCs w:val="20"/>
          <w:u w:val="single"/>
        </w:rPr>
        <w:t>catamaran</w:t>
      </w:r>
      <w:r>
        <w:rPr>
          <w:rFonts w:ascii="Times New Roman" w:eastAsia="Times New Roman" w:hAnsi="Times New Roman" w:cs="Times New Roman"/>
          <w:color w:val="222222"/>
          <w:sz w:val="20"/>
          <w:szCs w:val="20"/>
        </w:rPr>
        <w:t>s [accept answers which indicat</w:t>
      </w:r>
      <w:r>
        <w:rPr>
          <w:rFonts w:ascii="Times New Roman" w:eastAsia="Times New Roman" w:hAnsi="Times New Roman" w:cs="Times New Roman"/>
          <w:color w:val="222222"/>
          <w:sz w:val="20"/>
          <w:szCs w:val="20"/>
        </w:rPr>
        <w:t xml:space="preserve">e a boat with </w:t>
      </w:r>
      <w:r>
        <w:rPr>
          <w:rFonts w:ascii="Times New Roman" w:eastAsia="Times New Roman" w:hAnsi="Times New Roman" w:cs="Times New Roman"/>
          <w:b/>
          <w:color w:val="222222"/>
          <w:sz w:val="20"/>
          <w:szCs w:val="20"/>
          <w:u w:val="single"/>
        </w:rPr>
        <w:t>two hull</w:t>
      </w:r>
      <w:r>
        <w:rPr>
          <w:rFonts w:ascii="Times New Roman" w:eastAsia="Times New Roman" w:hAnsi="Times New Roman" w:cs="Times New Roman"/>
          <w:color w:val="222222"/>
          <w:sz w:val="20"/>
          <w:szCs w:val="20"/>
        </w:rPr>
        <w:t xml:space="preserve">s before “two”; accept hydrofoil </w:t>
      </w:r>
      <w:r>
        <w:rPr>
          <w:rFonts w:ascii="Times New Roman" w:eastAsia="Times New Roman" w:hAnsi="Times New Roman" w:cs="Times New Roman"/>
          <w:b/>
          <w:color w:val="222222"/>
          <w:sz w:val="20"/>
          <w:szCs w:val="20"/>
          <w:u w:val="single"/>
        </w:rPr>
        <w:t>catamaran</w:t>
      </w:r>
      <w:r>
        <w:rPr>
          <w:rFonts w:ascii="Times New Roman" w:eastAsia="Times New Roman" w:hAnsi="Times New Roman" w:cs="Times New Roman"/>
          <w:color w:val="222222"/>
          <w:sz w:val="20"/>
          <w:szCs w:val="20"/>
        </w:rPr>
        <w:t xml:space="preserve">; prompt on </w:t>
      </w:r>
      <w:r>
        <w:rPr>
          <w:rFonts w:ascii="Times New Roman" w:eastAsia="Times New Roman" w:hAnsi="Times New Roman" w:cs="Times New Roman"/>
          <w:color w:val="222222"/>
          <w:sz w:val="20"/>
          <w:szCs w:val="20"/>
          <w:u w:val="single"/>
        </w:rPr>
        <w:t>boat</w:t>
      </w:r>
      <w:r>
        <w:rPr>
          <w:rFonts w:ascii="Times New Roman" w:eastAsia="Times New Roman" w:hAnsi="Times New Roman" w:cs="Times New Roman"/>
          <w:color w:val="222222"/>
          <w:sz w:val="20"/>
          <w:szCs w:val="20"/>
        </w:rPr>
        <w:t xml:space="preserve"> or </w:t>
      </w:r>
      <w:r>
        <w:rPr>
          <w:rFonts w:ascii="Times New Roman" w:eastAsia="Times New Roman" w:hAnsi="Times New Roman" w:cs="Times New Roman"/>
          <w:color w:val="222222"/>
          <w:sz w:val="20"/>
          <w:szCs w:val="20"/>
          <w:u w:val="single"/>
        </w:rPr>
        <w:t>ferry</w:t>
      </w:r>
      <w:r>
        <w:rPr>
          <w:rFonts w:ascii="Times New Roman" w:eastAsia="Times New Roman" w:hAnsi="Times New Roman" w:cs="Times New Roman"/>
          <w:color w:val="222222"/>
          <w:sz w:val="20"/>
          <w:szCs w:val="20"/>
        </w:rPr>
        <w:t xml:space="preserve"> or </w:t>
      </w:r>
      <w:r>
        <w:rPr>
          <w:rFonts w:ascii="Times New Roman" w:eastAsia="Times New Roman" w:hAnsi="Times New Roman" w:cs="Times New Roman"/>
          <w:color w:val="222222"/>
          <w:sz w:val="20"/>
          <w:szCs w:val="20"/>
          <w:u w:val="single"/>
        </w:rPr>
        <w:t>hydrofoil</w:t>
      </w:r>
      <w:r>
        <w:rPr>
          <w:rFonts w:ascii="Times New Roman" w:eastAsia="Times New Roman" w:hAnsi="Times New Roman" w:cs="Times New Roman"/>
          <w:color w:val="222222"/>
          <w:sz w:val="20"/>
          <w:szCs w:val="20"/>
        </w:rPr>
        <w:t xml:space="preserve"> boat by saying “be more specific about its shape”; prompt on </w:t>
      </w:r>
      <w:r>
        <w:rPr>
          <w:rFonts w:ascii="Times New Roman" w:eastAsia="Times New Roman" w:hAnsi="Times New Roman" w:cs="Times New Roman"/>
          <w:color w:val="222222"/>
          <w:sz w:val="20"/>
          <w:szCs w:val="20"/>
          <w:u w:val="single"/>
        </w:rPr>
        <w:t>yacht</w:t>
      </w:r>
      <w:r>
        <w:rPr>
          <w:rFonts w:ascii="Times New Roman" w:eastAsia="Times New Roman" w:hAnsi="Times New Roman" w:cs="Times New Roman"/>
          <w:color w:val="222222"/>
          <w:sz w:val="20"/>
          <w:szCs w:val="20"/>
        </w:rPr>
        <w:t xml:space="preserve"> by saying “what kind of design does the yacht have?]</w:t>
      </w:r>
    </w:p>
    <w:p w14:paraId="00000030" w14:textId="77777777" w:rsidR="00EE3E2D" w:rsidRDefault="00810590">
      <w:pPr>
        <w:widowControl w:val="0"/>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&lt;Modern World, Ike Jose&gt;</w:t>
      </w:r>
    </w:p>
    <w:p w14:paraId="00000031"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32" w14:textId="77777777" w:rsidR="00EE3E2D" w:rsidRDefault="00810590">
      <w:pPr>
        <w:widowControl w:val="0"/>
        <w:rPr>
          <w:rFonts w:ascii="Times New Roman" w:eastAsia="Times New Roman" w:hAnsi="Times New Roman" w:cs="Times New Roman"/>
          <w:sz w:val="20"/>
          <w:szCs w:val="20"/>
        </w:rPr>
      </w:pPr>
      <w:sdt>
        <w:sdtPr>
          <w:tag w:val="goog_rdk_0"/>
          <w:id w:val="-598331181"/>
        </w:sdtPr>
        <w:sdtEndPr/>
        <w:sdtContent/>
      </w:sdt>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 xml:space="preserve">This instrument provides the nickname of the primary artist behind the 2017 album </w:t>
      </w:r>
      <w:r>
        <w:rPr>
          <w:rFonts w:ascii="Times New Roman" w:eastAsia="Times New Roman" w:hAnsi="Times New Roman" w:cs="Times New Roman"/>
          <w:b/>
          <w:i/>
          <w:sz w:val="20"/>
          <w:szCs w:val="20"/>
        </w:rPr>
        <w:t>Parking Lot Symphony</w:t>
      </w:r>
      <w:r>
        <w:rPr>
          <w:rFonts w:ascii="Times New Roman" w:eastAsia="Times New Roman" w:hAnsi="Times New Roman" w:cs="Times New Roman"/>
          <w:b/>
          <w:sz w:val="20"/>
          <w:szCs w:val="20"/>
        </w:rPr>
        <w:t xml:space="preserve">.  The theme song of NPR’s </w:t>
      </w:r>
      <w:r>
        <w:rPr>
          <w:rFonts w:ascii="Times New Roman" w:eastAsia="Times New Roman" w:hAnsi="Times New Roman" w:cs="Times New Roman"/>
          <w:b/>
          <w:i/>
          <w:sz w:val="20"/>
          <w:szCs w:val="20"/>
        </w:rPr>
        <w:t>All Things Considered</w:t>
      </w:r>
      <w:r>
        <w:rPr>
          <w:rFonts w:ascii="Times New Roman" w:eastAsia="Times New Roman" w:hAnsi="Times New Roman" w:cs="Times New Roman"/>
          <w:b/>
          <w:sz w:val="20"/>
          <w:szCs w:val="20"/>
        </w:rPr>
        <w:t xml:space="preserve"> was composed by yet another musician who primarily plays this instrument and the didgeridoo, “Pinecone” W</w:t>
      </w:r>
      <w:r>
        <w:rPr>
          <w:rFonts w:ascii="Times New Roman" w:eastAsia="Times New Roman" w:hAnsi="Times New Roman" w:cs="Times New Roman"/>
          <w:b/>
          <w:sz w:val="20"/>
          <w:szCs w:val="20"/>
        </w:rPr>
        <w:t>ycliffe Gordon. A contemporary player of it is called [this instrument] “Shorty.” Another group led by a player of this instrument featured Tex Beneke (“BEN-uh-kee”), who played in a “ghost army” dedicated to performing songs popularized by him, such as on</w:t>
      </w:r>
      <w:r>
        <w:rPr>
          <w:rFonts w:ascii="Times New Roman" w:eastAsia="Times New Roman" w:hAnsi="Times New Roman" w:cs="Times New Roman"/>
          <w:b/>
          <w:sz w:val="20"/>
          <w:szCs w:val="20"/>
        </w:rPr>
        <w:t xml:space="preserve">e that begins (*) </w:t>
      </w:r>
      <w:r>
        <w:rPr>
          <w:rFonts w:ascii="Times New Roman" w:eastAsia="Times New Roman" w:hAnsi="Times New Roman" w:cs="Times New Roman"/>
          <w:sz w:val="20"/>
          <w:szCs w:val="20"/>
        </w:rPr>
        <w:t xml:space="preserve">“Mister, why’d you call up, what you doin’ tonight?” The sound of adults in the </w:t>
      </w:r>
      <w:r>
        <w:rPr>
          <w:rFonts w:ascii="Times New Roman" w:eastAsia="Times New Roman" w:hAnsi="Times New Roman" w:cs="Times New Roman"/>
          <w:i/>
          <w:sz w:val="20"/>
          <w:szCs w:val="20"/>
        </w:rPr>
        <w:t>Peanuts</w:t>
      </w:r>
      <w:r>
        <w:rPr>
          <w:rFonts w:ascii="Times New Roman" w:eastAsia="Times New Roman" w:hAnsi="Times New Roman" w:cs="Times New Roman"/>
          <w:sz w:val="20"/>
          <w:szCs w:val="20"/>
        </w:rPr>
        <w:t xml:space="preserve"> movie comes from this instrument playing with a mute inserted. A swing-era big bandleader who played this instrument popularized the standards “Chatta</w:t>
      </w:r>
      <w:r>
        <w:rPr>
          <w:rFonts w:ascii="Times New Roman" w:eastAsia="Times New Roman" w:hAnsi="Times New Roman" w:cs="Times New Roman"/>
          <w:sz w:val="20"/>
          <w:szCs w:val="20"/>
        </w:rPr>
        <w:t xml:space="preserve">nooga Choo Choo” and “In the Mood.” For 10 points, name this brass instrument played by Glenn Miller and Slide Hampton. </w:t>
      </w:r>
    </w:p>
    <w:p w14:paraId="00000033"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trombone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Trombone</w:t>
      </w:r>
      <w:r>
        <w:rPr>
          <w:rFonts w:ascii="Times New Roman" w:eastAsia="Times New Roman" w:hAnsi="Times New Roman" w:cs="Times New Roman"/>
          <w:sz w:val="20"/>
          <w:szCs w:val="20"/>
        </w:rPr>
        <w:t xml:space="preserve"> Shorty]</w:t>
      </w:r>
    </w:p>
    <w:p w14:paraId="00000034"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&lt;Other Arts: Jazz, Will Alston&gt;</w:t>
      </w:r>
    </w:p>
    <w:p w14:paraId="00000035"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36"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12. </w:t>
      </w:r>
      <w:r>
        <w:rPr>
          <w:rFonts w:ascii="Times New Roman" w:eastAsia="Times New Roman" w:hAnsi="Times New Roman" w:cs="Times New Roman"/>
          <w:b/>
          <w:sz w:val="20"/>
          <w:szCs w:val="20"/>
        </w:rPr>
        <w:t>A group of alien visitors are given this substance an</w:t>
      </w:r>
      <w:r>
        <w:rPr>
          <w:rFonts w:ascii="Times New Roman" w:eastAsia="Times New Roman" w:hAnsi="Times New Roman" w:cs="Times New Roman"/>
          <w:b/>
          <w:sz w:val="20"/>
          <w:szCs w:val="20"/>
        </w:rPr>
        <w:t xml:space="preserve">d listen to music by Sun Ra and John Coltrane in a story by Emmanuel Dongala. The protagonist murders Moudiongui (“moo-dee-ON-gwee”), who gathers the finest varieties of this substance, in the novel </w:t>
      </w:r>
      <w:r>
        <w:rPr>
          <w:rFonts w:ascii="Times New Roman" w:eastAsia="Times New Roman" w:hAnsi="Times New Roman" w:cs="Times New Roman"/>
          <w:b/>
          <w:i/>
          <w:sz w:val="20"/>
          <w:szCs w:val="20"/>
        </w:rPr>
        <w:t>Memoirs of a Porcupine</w:t>
      </w:r>
      <w:r>
        <w:rPr>
          <w:rFonts w:ascii="Times New Roman" w:eastAsia="Times New Roman" w:hAnsi="Times New Roman" w:cs="Times New Roman"/>
          <w:b/>
          <w:sz w:val="20"/>
          <w:szCs w:val="20"/>
        </w:rPr>
        <w:t>. This substance titles a novel who</w:t>
      </w:r>
      <w:r>
        <w:rPr>
          <w:rFonts w:ascii="Times New Roman" w:eastAsia="Times New Roman" w:hAnsi="Times New Roman" w:cs="Times New Roman"/>
          <w:b/>
          <w:sz w:val="20"/>
          <w:szCs w:val="20"/>
        </w:rPr>
        <w:t xml:space="preserve">se protagonist is asked to judge which of a man’s three wives should be given to the wizard who revived him. In yet another novel, fifty containers of this substance are part of the bride price which is paid during the (*) </w:t>
      </w:r>
      <w:r>
        <w:rPr>
          <w:rFonts w:ascii="Times New Roman" w:eastAsia="Times New Roman" w:hAnsi="Times New Roman" w:cs="Times New Roman"/>
          <w:i/>
          <w:sz w:val="20"/>
          <w:szCs w:val="20"/>
        </w:rPr>
        <w:t>uri</w:t>
      </w:r>
      <w:r>
        <w:rPr>
          <w:rFonts w:ascii="Times New Roman" w:eastAsia="Times New Roman" w:hAnsi="Times New Roman" w:cs="Times New Roman"/>
          <w:sz w:val="20"/>
          <w:szCs w:val="20"/>
        </w:rPr>
        <w:t xml:space="preserve"> ceremony for Akueke (“ah-KWE-</w:t>
      </w:r>
      <w:r>
        <w:rPr>
          <w:rFonts w:ascii="Times New Roman" w:eastAsia="Times New Roman" w:hAnsi="Times New Roman" w:cs="Times New Roman"/>
          <w:sz w:val="20"/>
          <w:szCs w:val="20"/>
        </w:rPr>
        <w:t xml:space="preserve">kay”). A character who produces this substance gives the protagonist of one novel a magic egg which generates enough food to end a famine. Unoka is broke and lazy because he wastes all his money on this substance in </w:t>
      </w:r>
      <w:r>
        <w:rPr>
          <w:rFonts w:ascii="Times New Roman" w:eastAsia="Times New Roman" w:hAnsi="Times New Roman" w:cs="Times New Roman"/>
          <w:i/>
          <w:sz w:val="20"/>
          <w:szCs w:val="20"/>
        </w:rPr>
        <w:t>Things Fall Apart</w:t>
      </w:r>
      <w:r>
        <w:rPr>
          <w:rFonts w:ascii="Times New Roman" w:eastAsia="Times New Roman" w:hAnsi="Times New Roman" w:cs="Times New Roman"/>
          <w:sz w:val="20"/>
          <w:szCs w:val="20"/>
        </w:rPr>
        <w:t>, in which Okonkwo uses</w:t>
      </w:r>
      <w:r>
        <w:rPr>
          <w:rFonts w:ascii="Times New Roman" w:eastAsia="Times New Roman" w:hAnsi="Times New Roman" w:cs="Times New Roman"/>
          <w:sz w:val="20"/>
          <w:szCs w:val="20"/>
        </w:rPr>
        <w:t xml:space="preserve"> a skull to drink it during feasts. For 10 points, name this alcoholic beverage produced by a tapster in Dead’s Town in a novel by Amos Tutuola.</w:t>
      </w:r>
    </w:p>
    <w:p w14:paraId="00000037"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palm wine</w:t>
      </w:r>
      <w:r>
        <w:rPr>
          <w:rFonts w:ascii="Times New Roman" w:eastAsia="Times New Roman" w:hAnsi="Times New Roman" w:cs="Times New Roman"/>
          <w:sz w:val="20"/>
          <w:szCs w:val="20"/>
        </w:rPr>
        <w:t xml:space="preserve"> [accept “Jazz and </w:t>
      </w:r>
      <w:r>
        <w:rPr>
          <w:rFonts w:ascii="Times New Roman" w:eastAsia="Times New Roman" w:hAnsi="Times New Roman" w:cs="Times New Roman"/>
          <w:b/>
          <w:sz w:val="20"/>
          <w:szCs w:val="20"/>
          <w:u w:val="single"/>
        </w:rPr>
        <w:t>Palm Wine</w:t>
      </w:r>
      <w:r>
        <w:rPr>
          <w:rFonts w:ascii="Times New Roman" w:eastAsia="Times New Roman" w:hAnsi="Times New Roman" w:cs="Times New Roman"/>
          <w:sz w:val="20"/>
          <w:szCs w:val="20"/>
        </w:rPr>
        <w:t xml:space="preserve">” or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Palm-Wine</w:t>
      </w:r>
      <w:r>
        <w:rPr>
          <w:rFonts w:ascii="Times New Roman" w:eastAsia="Times New Roman" w:hAnsi="Times New Roman" w:cs="Times New Roman"/>
          <w:i/>
          <w:sz w:val="20"/>
          <w:szCs w:val="20"/>
        </w:rPr>
        <w:t xml:space="preserve"> Drinkard</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u w:val="single"/>
        </w:rPr>
        <w:t>wine</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u w:val="single"/>
        </w:rPr>
        <w:t>alcohol</w:t>
      </w:r>
      <w:r>
        <w:rPr>
          <w:rFonts w:ascii="Times New Roman" w:eastAsia="Times New Roman" w:hAnsi="Times New Roman" w:cs="Times New Roman"/>
          <w:sz w:val="20"/>
          <w:szCs w:val="20"/>
        </w:rPr>
        <w:t xml:space="preserve"> before “alcoholic”]</w:t>
      </w:r>
    </w:p>
    <w:p w14:paraId="00000038"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&lt;Misc. Lit, Will Alston&gt;</w:t>
      </w:r>
    </w:p>
    <w:p w14:paraId="00000039"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br w:type="page"/>
      </w:r>
    </w:p>
    <w:p w14:paraId="0000003A"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13. </w:t>
      </w:r>
      <w:r>
        <w:rPr>
          <w:rFonts w:ascii="Times New Roman" w:eastAsia="Times New Roman" w:hAnsi="Times New Roman" w:cs="Times New Roman"/>
          <w:b/>
          <w:sz w:val="20"/>
          <w:szCs w:val="20"/>
        </w:rPr>
        <w:t>A mouse model of this disease is created using intra</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 xml:space="preserve">peritoneal injections of </w:t>
      </w:r>
      <w:r>
        <w:rPr>
          <w:rFonts w:ascii="Times New Roman" w:eastAsia="Times New Roman" w:hAnsi="Times New Roman" w:cs="Times New Roman"/>
          <w:b/>
          <w:i/>
          <w:sz w:val="20"/>
          <w:szCs w:val="20"/>
        </w:rPr>
        <w:t>Lactobacillus casei</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(“LACK-toe-buh-SILL-us KAY-see-eye”) cell wall extract. This disease causes erythema at</w:t>
      </w:r>
      <w:r>
        <w:rPr>
          <w:rFonts w:ascii="Times New Roman" w:eastAsia="Times New Roman" w:hAnsi="Times New Roman" w:cs="Times New Roman"/>
          <w:b/>
          <w:sz w:val="20"/>
          <w:szCs w:val="20"/>
        </w:rPr>
        <w:t xml:space="preserve"> B</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C</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G scars and periungual desquamation. It’s not toxic shock, but it presents similarly to COVID-induced M</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I</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S-C. Low albumin and sterile pyuria are part of the A</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H</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A supplemental laboratory criteria for this disease’s incomplete form. It can cause limba</w:t>
      </w:r>
      <w:r>
        <w:rPr>
          <w:rFonts w:ascii="Times New Roman" w:eastAsia="Times New Roman" w:hAnsi="Times New Roman" w:cs="Times New Roman"/>
          <w:b/>
          <w:sz w:val="20"/>
          <w:szCs w:val="20"/>
        </w:rPr>
        <w:t>l-sparing conjunctivitis. I</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V</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I</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G prevents one sequela of this disease, which is screened for at 0, 2, and 6 weeks by echocardiography; that complication is (*)</w:t>
      </w:r>
      <w:r>
        <w:rPr>
          <w:rFonts w:ascii="Times New Roman" w:eastAsia="Times New Roman" w:hAnsi="Times New Roman" w:cs="Times New Roman"/>
          <w:sz w:val="20"/>
          <w:szCs w:val="20"/>
        </w:rPr>
        <w:t xml:space="preserve"> coronary aneurysm. Cervical lymph node swelling, rash, and swollen hands and feet are 3 of the </w:t>
      </w:r>
      <w:r>
        <w:rPr>
          <w:rFonts w:ascii="Times New Roman" w:eastAsia="Times New Roman" w:hAnsi="Times New Roman" w:cs="Times New Roman"/>
          <w:sz w:val="20"/>
          <w:szCs w:val="20"/>
        </w:rPr>
        <w:t xml:space="preserve">“crash and burn” criteria for this disease, along with 5 days of fever. High-dose aspirin is used to treat this disease, which causes cracked red lips and strawberry tongue. For 10 points, name this vasculitis that often affects Asian kids. </w:t>
      </w:r>
    </w:p>
    <w:p w14:paraId="0000003B"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Kawasa</w:t>
      </w:r>
      <w:r>
        <w:rPr>
          <w:rFonts w:ascii="Times New Roman" w:eastAsia="Times New Roman" w:hAnsi="Times New Roman" w:cs="Times New Roman"/>
          <w:b/>
          <w:sz w:val="20"/>
          <w:szCs w:val="20"/>
          <w:u w:val="single"/>
        </w:rPr>
        <w:t>ki</w:t>
      </w:r>
      <w:r>
        <w:rPr>
          <w:rFonts w:ascii="Times New Roman" w:eastAsia="Times New Roman" w:hAnsi="Times New Roman" w:cs="Times New Roman"/>
          <w:sz w:val="20"/>
          <w:szCs w:val="20"/>
        </w:rPr>
        <w:t xml:space="preserve"> disease [or </w:t>
      </w:r>
      <w:r>
        <w:rPr>
          <w:rFonts w:ascii="Times New Roman" w:eastAsia="Times New Roman" w:hAnsi="Times New Roman" w:cs="Times New Roman"/>
          <w:b/>
          <w:sz w:val="20"/>
          <w:szCs w:val="20"/>
          <w:u w:val="single"/>
        </w:rPr>
        <w:t>mucocutaneous lymph node syndrome</w:t>
      </w:r>
      <w:r>
        <w:rPr>
          <w:rFonts w:ascii="Times New Roman" w:eastAsia="Times New Roman" w:hAnsi="Times New Roman" w:cs="Times New Roman"/>
          <w:sz w:val="20"/>
          <w:szCs w:val="20"/>
        </w:rPr>
        <w:t>]</w:t>
      </w:r>
    </w:p>
    <w:p w14:paraId="0000003C"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&lt;Biology, Eric Mukherjee&gt;</w:t>
      </w:r>
    </w:p>
    <w:p w14:paraId="0000003D"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3E"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14. </w:t>
      </w:r>
      <w:r>
        <w:rPr>
          <w:rFonts w:ascii="Times New Roman" w:eastAsia="Times New Roman" w:hAnsi="Times New Roman" w:cs="Times New Roman"/>
          <w:b/>
          <w:sz w:val="20"/>
          <w:szCs w:val="20"/>
        </w:rPr>
        <w:t>This speech mentions the case of a man named McIntosh, who was “chained to a tree, and actually burned to death,” in discussing the fate of a land “lately famed for love of law and order.” This speech states that “although bad laws, if they exist, should b</w:t>
      </w:r>
      <w:r>
        <w:rPr>
          <w:rFonts w:ascii="Times New Roman" w:eastAsia="Times New Roman" w:hAnsi="Times New Roman" w:cs="Times New Roman"/>
          <w:b/>
          <w:sz w:val="20"/>
          <w:szCs w:val="20"/>
        </w:rPr>
        <w:t xml:space="preserve">e repealed as soon as possible,” they should still be “religiously observed.” After this speech was reprinted in the </w:t>
      </w:r>
      <w:r>
        <w:rPr>
          <w:rFonts w:ascii="Times New Roman" w:eastAsia="Times New Roman" w:hAnsi="Times New Roman" w:cs="Times New Roman"/>
          <w:b/>
          <w:i/>
          <w:sz w:val="20"/>
          <w:szCs w:val="20"/>
        </w:rPr>
        <w:t>Sangamon Journal</w:t>
      </w:r>
      <w:r>
        <w:rPr>
          <w:rFonts w:ascii="Times New Roman" w:eastAsia="Times New Roman" w:hAnsi="Times New Roman" w:cs="Times New Roman"/>
          <w:b/>
          <w:sz w:val="20"/>
          <w:szCs w:val="20"/>
        </w:rPr>
        <w:t>, its speaker’s law partner William Herndon noted that its fame spread far beyond the “limits of the locality.” In a nod to</w:t>
      </w:r>
      <w:r>
        <w:rPr>
          <w:rFonts w:ascii="Times New Roman" w:eastAsia="Times New Roman" w:hAnsi="Times New Roman" w:cs="Times New Roman"/>
          <w:b/>
          <w:sz w:val="20"/>
          <w:szCs w:val="20"/>
        </w:rPr>
        <w:t xml:space="preserve"> the recent murder of (*) </w:t>
      </w:r>
      <w:r>
        <w:rPr>
          <w:rFonts w:ascii="Times New Roman" w:eastAsia="Times New Roman" w:hAnsi="Times New Roman" w:cs="Times New Roman"/>
          <w:sz w:val="20"/>
          <w:szCs w:val="20"/>
        </w:rPr>
        <w:t xml:space="preserve">Elijah Lovejoy and similar events, this speech argues that “mob violence” motivated by slavery threatens the “perpetuation of our political institutions.” This 1837 speech shares its name with an antebellum movement popular among </w:t>
      </w:r>
      <w:r>
        <w:rPr>
          <w:rFonts w:ascii="Times New Roman" w:eastAsia="Times New Roman" w:hAnsi="Times New Roman" w:cs="Times New Roman"/>
          <w:sz w:val="20"/>
          <w:szCs w:val="20"/>
        </w:rPr>
        <w:t>the Transcendentalists which promoted public education. For 10 points, what Abraham Lincoln speech is named for a Greco-Latin word often used to denote advanced high schools in Europe?</w:t>
      </w:r>
    </w:p>
    <w:p w14:paraId="0000003F"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Lyceum</w:t>
      </w:r>
      <w:r>
        <w:rPr>
          <w:rFonts w:ascii="Times New Roman" w:eastAsia="Times New Roman" w:hAnsi="Times New Roman" w:cs="Times New Roman"/>
          <w:sz w:val="20"/>
          <w:szCs w:val="20"/>
        </w:rPr>
        <w:t xml:space="preserve"> Address [or </w:t>
      </w:r>
      <w:r>
        <w:rPr>
          <w:rFonts w:ascii="Times New Roman" w:eastAsia="Times New Roman" w:hAnsi="Times New Roman" w:cs="Times New Roman"/>
          <w:b/>
          <w:sz w:val="20"/>
          <w:szCs w:val="20"/>
          <w:u w:val="single"/>
        </w:rPr>
        <w:t>Lyceum</w:t>
      </w:r>
      <w:r>
        <w:rPr>
          <w:rFonts w:ascii="Times New Roman" w:eastAsia="Times New Roman" w:hAnsi="Times New Roman" w:cs="Times New Roman"/>
          <w:sz w:val="20"/>
          <w:szCs w:val="20"/>
        </w:rPr>
        <w:t xml:space="preserve"> Speech]</w:t>
      </w:r>
    </w:p>
    <w:p w14:paraId="00000040"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&lt;American History, Will Alsto</w:t>
      </w:r>
      <w:r>
        <w:rPr>
          <w:rFonts w:ascii="Times New Roman" w:eastAsia="Times New Roman" w:hAnsi="Times New Roman" w:cs="Times New Roman"/>
          <w:sz w:val="20"/>
          <w:szCs w:val="20"/>
        </w:rPr>
        <w:t>n&gt;</w:t>
      </w:r>
    </w:p>
    <w:p w14:paraId="00000041" w14:textId="77777777" w:rsidR="00EE3E2D" w:rsidRDefault="00EE3E2D">
      <w:pPr>
        <w:widowControl w:val="0"/>
        <w:pBdr>
          <w:top w:val="nil"/>
          <w:left w:val="nil"/>
          <w:bottom w:val="nil"/>
          <w:right w:val="nil"/>
          <w:between w:val="nil"/>
        </w:pBdr>
        <w:rPr>
          <w:rFonts w:ascii="Times New Roman" w:eastAsia="Times New Roman" w:hAnsi="Times New Roman" w:cs="Times New Roman"/>
          <w:b/>
          <w:sz w:val="20"/>
          <w:szCs w:val="20"/>
        </w:rPr>
      </w:pPr>
    </w:p>
    <w:p w14:paraId="00000042"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15. </w:t>
      </w:r>
      <w:r>
        <w:rPr>
          <w:rFonts w:ascii="Times New Roman" w:eastAsia="Times New Roman" w:hAnsi="Times New Roman" w:cs="Times New Roman"/>
          <w:b/>
          <w:sz w:val="20"/>
          <w:szCs w:val="20"/>
        </w:rPr>
        <w:t>In a 2009 paper, Senju and Johnson argued that the effect named for this behavior is governed by a fast-track modulator which involves assessing this behavior in others through a subcortical route. In a study carried out by Farroni et al, 2 to 5 da</w:t>
      </w:r>
      <w:r>
        <w:rPr>
          <w:rFonts w:ascii="Times New Roman" w:eastAsia="Times New Roman" w:hAnsi="Times New Roman" w:cs="Times New Roman"/>
          <w:b/>
          <w:sz w:val="20"/>
          <w:szCs w:val="20"/>
        </w:rPr>
        <w:t>y old newborns were found to be more attentive to people who were engaged in this behavior, suggesting it is developed through social modeling. In one experiment, Nagasawa et al found that interspecies examples of this behavior initiated a release of oxyto</w:t>
      </w:r>
      <w:r>
        <w:rPr>
          <w:rFonts w:ascii="Times New Roman" w:eastAsia="Times New Roman" w:hAnsi="Times New Roman" w:cs="Times New Roman"/>
          <w:b/>
          <w:sz w:val="20"/>
          <w:szCs w:val="20"/>
        </w:rPr>
        <w:t>cin, indicating that this behavior may have co-evolved in humans and (*)</w:t>
      </w:r>
      <w:r>
        <w:rPr>
          <w:rFonts w:ascii="Times New Roman" w:eastAsia="Times New Roman" w:hAnsi="Times New Roman" w:cs="Times New Roman"/>
          <w:sz w:val="20"/>
          <w:szCs w:val="20"/>
        </w:rPr>
        <w:t xml:space="preserve"> dogs. Studies in Korean American children have found that different expectations for this behavior at home and at school frequently result in being perceived as untrustworthy by teach</w:t>
      </w:r>
      <w:r>
        <w:rPr>
          <w:rFonts w:ascii="Times New Roman" w:eastAsia="Times New Roman" w:hAnsi="Times New Roman" w:cs="Times New Roman"/>
          <w:sz w:val="20"/>
          <w:szCs w:val="20"/>
        </w:rPr>
        <w:t>ers. Failure to engage in this nonverbal behavior is the earliest predictor of an autism spectrum diagnosis. For 10 points, name this form of nonverbal communication that involves directing your field of vision at someone's face.</w:t>
      </w:r>
    </w:p>
    <w:p w14:paraId="00000043"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eye-contact</w:t>
      </w:r>
      <w:r>
        <w:rPr>
          <w:rFonts w:ascii="Times New Roman" w:eastAsia="Times New Roman" w:hAnsi="Times New Roman" w:cs="Times New Roman"/>
          <w:sz w:val="20"/>
          <w:szCs w:val="20"/>
        </w:rPr>
        <w:t xml:space="preserve"> [accep</w:t>
      </w:r>
      <w:r>
        <w:rPr>
          <w:rFonts w:ascii="Times New Roman" w:eastAsia="Times New Roman" w:hAnsi="Times New Roman" w:cs="Times New Roman"/>
          <w:sz w:val="20"/>
          <w:szCs w:val="20"/>
        </w:rPr>
        <w:t xml:space="preserve">t </w:t>
      </w:r>
      <w:r>
        <w:rPr>
          <w:rFonts w:ascii="Times New Roman" w:eastAsia="Times New Roman" w:hAnsi="Times New Roman" w:cs="Times New Roman"/>
          <w:b/>
          <w:sz w:val="20"/>
          <w:szCs w:val="20"/>
          <w:u w:val="single"/>
        </w:rPr>
        <w:t>directe</w:t>
      </w:r>
      <w:r>
        <w:rPr>
          <w:rFonts w:ascii="Times New Roman" w:eastAsia="Times New Roman" w:hAnsi="Times New Roman" w:cs="Times New Roman"/>
          <w:sz w:val="20"/>
          <w:szCs w:val="20"/>
        </w:rPr>
        <w:t>d</w:t>
      </w:r>
      <w:r>
        <w:rPr>
          <w:rFonts w:ascii="Times New Roman" w:eastAsia="Times New Roman" w:hAnsi="Times New Roman" w:cs="Times New Roman"/>
          <w:b/>
          <w:sz w:val="20"/>
          <w:szCs w:val="20"/>
          <w:u w:val="single"/>
        </w:rPr>
        <w:t xml:space="preserve"> gaze</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u w:val="single"/>
        </w:rPr>
        <w:t>gaze</w:t>
      </w:r>
      <w:r>
        <w:rPr>
          <w:rFonts w:ascii="Times New Roman" w:eastAsia="Times New Roman" w:hAnsi="Times New Roman" w:cs="Times New Roman"/>
          <w:sz w:val="20"/>
          <w:szCs w:val="20"/>
        </w:rPr>
        <w:t xml:space="preserve"> or similar answers indicating looking at something; prompt on answers indicating </w:t>
      </w:r>
      <w:r>
        <w:rPr>
          <w:rFonts w:ascii="Times New Roman" w:eastAsia="Times New Roman" w:hAnsi="Times New Roman" w:cs="Times New Roman"/>
          <w:sz w:val="20"/>
          <w:szCs w:val="20"/>
          <w:u w:val="single"/>
        </w:rPr>
        <w:t>looking</w:t>
      </w:r>
      <w:r>
        <w:rPr>
          <w:rFonts w:ascii="Times New Roman" w:eastAsia="Times New Roman" w:hAnsi="Times New Roman" w:cs="Times New Roman"/>
          <w:sz w:val="20"/>
          <w:szCs w:val="20"/>
        </w:rPr>
        <w:t xml:space="preserve"> at someone or their </w:t>
      </w:r>
      <w:r>
        <w:rPr>
          <w:rFonts w:ascii="Times New Roman" w:eastAsia="Times New Roman" w:hAnsi="Times New Roman" w:cs="Times New Roman"/>
          <w:sz w:val="20"/>
          <w:szCs w:val="20"/>
          <w:u w:val="single"/>
        </w:rPr>
        <w:t>face</w:t>
      </w:r>
      <w:r>
        <w:rPr>
          <w:rFonts w:ascii="Times New Roman" w:eastAsia="Times New Roman" w:hAnsi="Times New Roman" w:cs="Times New Roman"/>
          <w:sz w:val="20"/>
          <w:szCs w:val="20"/>
        </w:rPr>
        <w:t>]</w:t>
      </w:r>
    </w:p>
    <w:p w14:paraId="00000044"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&lt;Social Science: Psych, Brad McLain&gt;</w:t>
      </w:r>
    </w:p>
    <w:p w14:paraId="00000045" w14:textId="77777777" w:rsidR="00EE3E2D" w:rsidRDefault="00810590">
      <w:pPr>
        <w:rPr>
          <w:rFonts w:ascii="Times New Roman" w:eastAsia="Times New Roman" w:hAnsi="Times New Roman" w:cs="Times New Roman"/>
          <w:sz w:val="20"/>
          <w:szCs w:val="20"/>
        </w:rPr>
      </w:pPr>
      <w:r>
        <w:br w:type="page"/>
      </w:r>
    </w:p>
    <w:p w14:paraId="00000046"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 xml:space="preserve">16. </w:t>
      </w:r>
      <w:r>
        <w:rPr>
          <w:rFonts w:ascii="Times New Roman" w:eastAsia="Times New Roman" w:hAnsi="Times New Roman" w:cs="Times New Roman"/>
          <w:b/>
          <w:sz w:val="20"/>
          <w:szCs w:val="20"/>
          <w:highlight w:val="white"/>
        </w:rPr>
        <w:t>This Latin phrase titles a work by Widukind of Corvey that uses Sallust as a model to discuss Otto the Great and other important Saxons. In a set of lectures, Hegel contrasted this phrase with its genitive counterpart to distinguish between “what has happe</w:t>
      </w:r>
      <w:r>
        <w:rPr>
          <w:rFonts w:ascii="Times New Roman" w:eastAsia="Times New Roman" w:hAnsi="Times New Roman" w:cs="Times New Roman"/>
          <w:b/>
          <w:sz w:val="20"/>
          <w:szCs w:val="20"/>
          <w:highlight w:val="white"/>
        </w:rPr>
        <w:t>ned” and the “narration of what has happened.” Even though it functioned as a primary source, a text known by this phrase was used by Tacitus in a brutal parody to suggest that a ruler was responsible for the deaths of Gaius Pansa and Aulus Hirtius at Muti</w:t>
      </w:r>
      <w:r>
        <w:rPr>
          <w:rFonts w:ascii="Times New Roman" w:eastAsia="Times New Roman" w:hAnsi="Times New Roman" w:cs="Times New Roman"/>
          <w:b/>
          <w:sz w:val="20"/>
          <w:szCs w:val="20"/>
          <w:highlight w:val="white"/>
        </w:rPr>
        <w:t>na. This phrase, which titles the fragmentary surviving work of (*)</w:t>
      </w:r>
      <w:r>
        <w:rPr>
          <w:rFonts w:ascii="Times New Roman" w:eastAsia="Times New Roman" w:hAnsi="Times New Roman" w:cs="Times New Roman"/>
          <w:sz w:val="20"/>
          <w:szCs w:val="20"/>
          <w:highlight w:val="white"/>
        </w:rPr>
        <w:t xml:space="preserve"> Ammianus Marcellinus, also names a first-person narrative that begins by noting how its author first raised an army at the age of 19. That text named for this phrase describes how its spea</w:t>
      </w:r>
      <w:r>
        <w:rPr>
          <w:rFonts w:ascii="Times New Roman" w:eastAsia="Times New Roman" w:hAnsi="Times New Roman" w:cs="Times New Roman"/>
          <w:sz w:val="20"/>
          <w:szCs w:val="20"/>
          <w:highlight w:val="white"/>
        </w:rPr>
        <w:t xml:space="preserve">ker was saluted as </w:t>
      </w:r>
      <w:r>
        <w:rPr>
          <w:rFonts w:ascii="Times New Roman" w:eastAsia="Times New Roman" w:hAnsi="Times New Roman" w:cs="Times New Roman"/>
          <w:i/>
          <w:sz w:val="20"/>
          <w:szCs w:val="20"/>
          <w:highlight w:val="white"/>
        </w:rPr>
        <w:t>imperator</w:t>
      </w:r>
      <w:r>
        <w:rPr>
          <w:rFonts w:ascii="Times New Roman" w:eastAsia="Times New Roman" w:hAnsi="Times New Roman" w:cs="Times New Roman"/>
          <w:sz w:val="20"/>
          <w:szCs w:val="20"/>
          <w:highlight w:val="white"/>
        </w:rPr>
        <w:t xml:space="preserve"> 21 times and “restored liberty to the republic.” For 10 points, the funerary inscription of “divine” Augustus is known by what two-word Latin phrase meaning “things done?”</w:t>
      </w:r>
    </w:p>
    <w:p w14:paraId="00000047" w14:textId="77777777" w:rsidR="00EE3E2D" w:rsidRDefault="0081059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Res Gestae</w:t>
      </w:r>
    </w:p>
    <w:p w14:paraId="00000048"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&lt;Historiography, Ike Jose&gt;</w:t>
      </w:r>
    </w:p>
    <w:p w14:paraId="00000049"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4A"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17. </w:t>
      </w:r>
      <w:r>
        <w:rPr>
          <w:rFonts w:ascii="Times New Roman" w:eastAsia="Times New Roman" w:hAnsi="Times New Roman" w:cs="Times New Roman"/>
          <w:b/>
          <w:sz w:val="20"/>
          <w:szCs w:val="20"/>
        </w:rPr>
        <w:t>This</w:t>
      </w:r>
      <w:r>
        <w:rPr>
          <w:rFonts w:ascii="Times New Roman" w:eastAsia="Times New Roman" w:hAnsi="Times New Roman" w:cs="Times New Roman"/>
          <w:b/>
          <w:sz w:val="20"/>
          <w:szCs w:val="20"/>
        </w:rPr>
        <w:t xml:space="preserve"> work asks “what chance has Jupiter against the lightning-rod, and Hermes against Credit-Mobilier” in a section calling Greek civilization the “historic childhood of humanity.” This work, whose final section ends by dissing Frederic Bastiat’s theories with</w:t>
      </w:r>
      <w:r>
        <w:rPr>
          <w:rFonts w:ascii="Times New Roman" w:eastAsia="Times New Roman" w:hAnsi="Times New Roman" w:cs="Times New Roman"/>
          <w:b/>
          <w:sz w:val="20"/>
          <w:szCs w:val="20"/>
        </w:rPr>
        <w:t xml:space="preserve"> the comment “it is impossible to pursue this nonsense any further,” calls the earth a “great laboratory” and the “basis of the community.” Etienne Balibar argued that this work is the beginning of its author’s epistemological rupture in a set of lectures </w:t>
      </w:r>
      <w:r>
        <w:rPr>
          <w:rFonts w:ascii="Times New Roman" w:eastAsia="Times New Roman" w:hAnsi="Times New Roman" w:cs="Times New Roman"/>
          <w:b/>
          <w:sz w:val="20"/>
          <w:szCs w:val="20"/>
        </w:rPr>
        <w:t xml:space="preserve">which compared it to its author’s earlier (*) </w:t>
      </w:r>
      <w:r>
        <w:rPr>
          <w:rFonts w:ascii="Times New Roman" w:eastAsia="Times New Roman" w:hAnsi="Times New Roman" w:cs="Times New Roman"/>
          <w:i/>
          <w:sz w:val="20"/>
          <w:szCs w:val="20"/>
        </w:rPr>
        <w:t>Das Kapital</w:t>
      </w:r>
      <w:r>
        <w:rPr>
          <w:rFonts w:ascii="Times New Roman" w:eastAsia="Times New Roman" w:hAnsi="Times New Roman" w:cs="Times New Roman"/>
          <w:sz w:val="20"/>
          <w:szCs w:val="20"/>
        </w:rPr>
        <w:t xml:space="preserve">. Louis Althusser (“alt-hoo-SAY”) argues that this work outlines a three-step process in presenting the most mature version of its author’s dialectical materialism. This work, which was not published until 1939, outlines “fundamentals of political economy </w:t>
      </w:r>
      <w:r>
        <w:rPr>
          <w:rFonts w:ascii="Times New Roman" w:eastAsia="Times New Roman" w:hAnsi="Times New Roman" w:cs="Times New Roman"/>
          <w:sz w:val="20"/>
          <w:szCs w:val="20"/>
        </w:rPr>
        <w:t>criticism” in seven hand-written notebooks. For 10 points, what ginormous unfinished work by Karl Marx is commonly known by a single-word German title?</w:t>
      </w:r>
    </w:p>
    <w:p w14:paraId="0000004B"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Grundrisse</w:t>
      </w:r>
      <w:r>
        <w:rPr>
          <w:rFonts w:ascii="Times New Roman" w:eastAsia="Times New Roman" w:hAnsi="Times New Roman" w:cs="Times New Roman"/>
          <w:i/>
          <w:sz w:val="20"/>
          <w:szCs w:val="20"/>
        </w:rPr>
        <w:t xml:space="preserve"> der Kritik der Politischen Ökonomie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i/>
          <w:sz w:val="20"/>
          <w:szCs w:val="20"/>
          <w:u w:val="single"/>
        </w:rPr>
        <w:t>Fundamentals of Political Economy Critici</w:t>
      </w:r>
      <w:r>
        <w:rPr>
          <w:rFonts w:ascii="Times New Roman" w:eastAsia="Times New Roman" w:hAnsi="Times New Roman" w:cs="Times New Roman"/>
          <w:b/>
          <w:i/>
          <w:sz w:val="20"/>
          <w:szCs w:val="20"/>
          <w:u w:val="single"/>
        </w:rPr>
        <w:t>sm</w:t>
      </w:r>
      <w:r>
        <w:rPr>
          <w:rFonts w:ascii="Times New Roman" w:eastAsia="Times New Roman" w:hAnsi="Times New Roman" w:cs="Times New Roman"/>
          <w:sz w:val="20"/>
          <w:szCs w:val="20"/>
        </w:rPr>
        <w:t xml:space="preserve"> before the word "fundamentals"]</w:t>
      </w:r>
    </w:p>
    <w:p w14:paraId="0000004C"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&lt;Philosophy, Ike Jose&gt;</w:t>
      </w:r>
    </w:p>
    <w:p w14:paraId="0000004D"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4E"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Pr>
          <w:rFonts w:ascii="Times New Roman" w:eastAsia="Times New Roman" w:hAnsi="Times New Roman" w:cs="Times New Roman"/>
          <w:b/>
          <w:sz w:val="20"/>
          <w:szCs w:val="20"/>
        </w:rPr>
        <w:t xml:space="preserve"> José Limón created one of these pieces using incidental music from </w:t>
      </w:r>
      <w:r>
        <w:rPr>
          <w:rFonts w:ascii="Times New Roman" w:eastAsia="Times New Roman" w:hAnsi="Times New Roman" w:cs="Times New Roman"/>
          <w:b/>
          <w:i/>
          <w:sz w:val="20"/>
          <w:szCs w:val="20"/>
        </w:rPr>
        <w:t>Abdelazar</w:t>
      </w:r>
      <w:r>
        <w:rPr>
          <w:rFonts w:ascii="Times New Roman" w:eastAsia="Times New Roman" w:hAnsi="Times New Roman" w:cs="Times New Roman"/>
          <w:b/>
          <w:sz w:val="20"/>
          <w:szCs w:val="20"/>
        </w:rPr>
        <w:t xml:space="preserve"> to depict Othello. The solo piano version of a piece in this genre begins with the left hand stating the first insta</w:t>
      </w:r>
      <w:r>
        <w:rPr>
          <w:rFonts w:ascii="Times New Roman" w:eastAsia="Times New Roman" w:hAnsi="Times New Roman" w:cs="Times New Roman"/>
          <w:b/>
          <w:sz w:val="20"/>
          <w:szCs w:val="20"/>
        </w:rPr>
        <w:t xml:space="preserve">nce of a four-note ostinato, beginning with F-sharp, then the staccato notes “A, C-sharp, A.” Another of these pieces begins with the theme [read slowly] “long G, A, F-sharp, E, long D” and was brought to prominence by first performance in 1902 by Ricardo </w:t>
      </w:r>
      <w:r>
        <w:rPr>
          <w:rFonts w:ascii="Times New Roman" w:eastAsia="Times New Roman" w:hAnsi="Times New Roman" w:cs="Times New Roman"/>
          <w:b/>
          <w:sz w:val="20"/>
          <w:szCs w:val="20"/>
        </w:rPr>
        <w:t xml:space="preserve">Viñes (“VEEN-yays”). The first of the five works in </w:t>
      </w:r>
      <w:r>
        <w:rPr>
          <w:rFonts w:ascii="Times New Roman" w:eastAsia="Times New Roman" w:hAnsi="Times New Roman" w:cs="Times New Roman"/>
          <w:b/>
          <w:i/>
          <w:sz w:val="20"/>
          <w:szCs w:val="20"/>
        </w:rPr>
        <w:t>Ma mère l'Oye</w:t>
      </w:r>
      <w:r>
        <w:rPr>
          <w:rFonts w:ascii="Times New Roman" w:eastAsia="Times New Roman" w:hAnsi="Times New Roman" w:cs="Times New Roman"/>
          <w:b/>
          <w:sz w:val="20"/>
          <w:szCs w:val="20"/>
        </w:rPr>
        <w:t xml:space="preserve"> (“mah mare LOH-yuh”) is one of these pieces for (*) “</w:t>
      </w:r>
      <w:r>
        <w:rPr>
          <w:rFonts w:ascii="Times New Roman" w:eastAsia="Times New Roman" w:hAnsi="Times New Roman" w:cs="Times New Roman"/>
          <w:sz w:val="20"/>
          <w:szCs w:val="20"/>
        </w:rPr>
        <w:t>Sleeping Beauty.” The orchestrated version of one of these pieces begins with a solo for two valveless horns in G and was written for the</w:t>
      </w:r>
      <w:r>
        <w:rPr>
          <w:rFonts w:ascii="Times New Roman" w:eastAsia="Times New Roman" w:hAnsi="Times New Roman" w:cs="Times New Roman"/>
          <w:sz w:val="20"/>
          <w:szCs w:val="20"/>
        </w:rPr>
        <w:t xml:space="preserve"> composer’s friend Winnaretta Singer. These pieces often evoke the movements of </w:t>
      </w:r>
      <w:r>
        <w:rPr>
          <w:rFonts w:ascii="Times New Roman" w:eastAsia="Times New Roman" w:hAnsi="Times New Roman" w:cs="Times New Roman"/>
          <w:i/>
          <w:sz w:val="20"/>
          <w:szCs w:val="20"/>
        </w:rPr>
        <w:t>meninas</w:t>
      </w:r>
      <w:r>
        <w:rPr>
          <w:rFonts w:ascii="Times New Roman" w:eastAsia="Times New Roman" w:hAnsi="Times New Roman" w:cs="Times New Roman"/>
          <w:sz w:val="20"/>
          <w:szCs w:val="20"/>
        </w:rPr>
        <w:t xml:space="preserve"> at the Spanish court, such as the one written by Gabriel Fauré. For 10 points, name this stately Baroque dance, an example of which was written by Maurice Ravel “for a </w:t>
      </w:r>
      <w:r>
        <w:rPr>
          <w:rFonts w:ascii="Times New Roman" w:eastAsia="Times New Roman" w:hAnsi="Times New Roman" w:cs="Times New Roman"/>
          <w:sz w:val="20"/>
          <w:szCs w:val="20"/>
        </w:rPr>
        <w:t>dead princess.”</w:t>
      </w:r>
    </w:p>
    <w:p w14:paraId="0000004F"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pavane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i/>
          <w:sz w:val="20"/>
          <w:szCs w:val="20"/>
          <w:u w:val="single"/>
        </w:rPr>
        <w:t>Pavane</w:t>
      </w:r>
      <w:r>
        <w:rPr>
          <w:rFonts w:ascii="Times New Roman" w:eastAsia="Times New Roman" w:hAnsi="Times New Roman" w:cs="Times New Roman"/>
          <w:i/>
          <w:sz w:val="20"/>
          <w:szCs w:val="20"/>
        </w:rPr>
        <w:t xml:space="preserve"> for a Dead Princess</w:t>
      </w:r>
      <w:r>
        <w:rPr>
          <w:rFonts w:ascii="Times New Roman" w:eastAsia="Times New Roman" w:hAnsi="Times New Roman" w:cs="Times New Roman"/>
          <w:sz w:val="20"/>
          <w:szCs w:val="20"/>
        </w:rPr>
        <w:t>]</w:t>
      </w:r>
    </w:p>
    <w:p w14:paraId="00000050"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&lt;Classical/Opera, Will Alston&gt;</w:t>
      </w:r>
    </w:p>
    <w:p w14:paraId="00000051" w14:textId="77777777" w:rsidR="00EE3E2D" w:rsidRDefault="00810590">
      <w:pPr>
        <w:rPr>
          <w:rFonts w:ascii="Times New Roman" w:eastAsia="Times New Roman" w:hAnsi="Times New Roman" w:cs="Times New Roman"/>
          <w:sz w:val="20"/>
          <w:szCs w:val="20"/>
        </w:rPr>
      </w:pPr>
      <w:r>
        <w:br w:type="page"/>
      </w:r>
    </w:p>
    <w:p w14:paraId="00000052"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19. </w:t>
      </w:r>
      <w:sdt>
        <w:sdtPr>
          <w:tag w:val="goog_rdk_1"/>
          <w:id w:val="-2121900902"/>
        </w:sdtPr>
        <w:sdtEndPr/>
        <w:sdtContent>
          <w:r>
            <w:rPr>
              <w:rFonts w:ascii="Microsoft Himalaya" w:eastAsia="Microsoft Himalaya" w:hAnsi="Microsoft Himalaya" w:cs="Microsoft Himalaya"/>
              <w:b/>
              <w:sz w:val="20"/>
              <w:szCs w:val="20"/>
            </w:rPr>
            <w:t>Benjamin List’s group captured this compound in a chiral en</w:t>
          </w:r>
          <w:r>
            <w:rPr>
              <w:rFonts w:ascii="Microsoft Himalaya" w:eastAsia="Microsoft Himalaya" w:hAnsi="Microsoft Himalaya" w:cs="Microsoft Himalaya"/>
              <w:b/>
              <w:sz w:val="20"/>
              <w:szCs w:val="20"/>
            </w:rPr>
            <w:t>་</w:t>
          </w:r>
          <w:r>
            <w:rPr>
              <w:rFonts w:ascii="Microsoft Himalaya" w:eastAsia="Microsoft Himalaya" w:hAnsi="Microsoft Himalaya" w:cs="Microsoft Himalaya"/>
              <w:b/>
              <w:sz w:val="20"/>
              <w:szCs w:val="20"/>
            </w:rPr>
            <w:t>antio</w:t>
          </w:r>
          <w:r>
            <w:rPr>
              <w:rFonts w:ascii="Microsoft Himalaya" w:eastAsia="Microsoft Himalaya" w:hAnsi="Microsoft Himalaya" w:cs="Microsoft Himalaya"/>
              <w:b/>
              <w:sz w:val="20"/>
              <w:szCs w:val="20"/>
            </w:rPr>
            <w:t>་</w:t>
          </w:r>
          <w:r>
            <w:rPr>
              <w:rFonts w:ascii="Microsoft Himalaya" w:eastAsia="Microsoft Himalaya" w:hAnsi="Microsoft Himalaya" w:cs="Microsoft Himalaya"/>
              <w:b/>
              <w:sz w:val="20"/>
              <w:szCs w:val="20"/>
            </w:rPr>
            <w:t>pure imido</w:t>
          </w:r>
        </w:sdtContent>
      </w:sdt>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di</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phosphor</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im</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idate catalyst, reversing the experiment that originally created it. Using an A</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L</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2</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B</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R</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7 counter</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ion in methylene bromide, Ian Krossing managed to crystalize this compound, showing it has fivefold symmetry at 40K and undergoes internal 6,1,2 hydride shift</w:t>
      </w:r>
      <w:r>
        <w:rPr>
          <w:rFonts w:ascii="Times New Roman" w:eastAsia="Times New Roman" w:hAnsi="Times New Roman" w:cs="Times New Roman"/>
          <w:b/>
          <w:sz w:val="20"/>
          <w:szCs w:val="20"/>
        </w:rPr>
        <w:t>s at 86K. Saunders’ isotope perturbation experiments and proton N</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M</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b/>
          <w:sz w:val="20"/>
          <w:szCs w:val="20"/>
        </w:rPr>
        <w:t xml:space="preserve">R of fluoride derivatives of this compound suggested that it has a (*) </w:t>
      </w:r>
      <w:r>
        <w:rPr>
          <w:rFonts w:ascii="Times New Roman" w:eastAsia="Times New Roman" w:hAnsi="Times New Roman" w:cs="Times New Roman"/>
          <w:sz w:val="20"/>
          <w:szCs w:val="20"/>
        </w:rPr>
        <w:t>static structure, a claim summarized in George Olah’s Nobel Lecture. To explain why solvolysis (“soll-VOLL-uh-sis”) o</w:t>
      </w:r>
      <w:r>
        <w:rPr>
          <w:rFonts w:ascii="Times New Roman" w:eastAsia="Times New Roman" w:hAnsi="Times New Roman" w:cs="Times New Roman"/>
          <w:sz w:val="20"/>
          <w:szCs w:val="20"/>
        </w:rPr>
        <w:t>f the 2-exo isomer of a certain compound was faster than the 2-endo isomer, Saul Winstein posited neighboring group participation to explain the formation of this species. Winstein suggested it has a three-center two-electron bond, while Herbert Brown sugg</w:t>
      </w:r>
      <w:r>
        <w:rPr>
          <w:rFonts w:ascii="Times New Roman" w:eastAsia="Times New Roman" w:hAnsi="Times New Roman" w:cs="Times New Roman"/>
          <w:sz w:val="20"/>
          <w:szCs w:val="20"/>
        </w:rPr>
        <w:t>ested rapidly equilibrating intermediates. For 10 points, name this nonclassical carbocation, the subjection of a long dispute in chemistry.</w:t>
      </w:r>
    </w:p>
    <w:p w14:paraId="00000053"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ANSWER: 2-</w:t>
      </w:r>
      <w:r>
        <w:rPr>
          <w:rFonts w:ascii="Times New Roman" w:eastAsia="Times New Roman" w:hAnsi="Times New Roman" w:cs="Times New Roman"/>
          <w:b/>
          <w:sz w:val="20"/>
          <w:szCs w:val="20"/>
          <w:u w:val="single"/>
        </w:rPr>
        <w:t>norbornyl</w:t>
      </w:r>
      <w:r>
        <w:rPr>
          <w:rFonts w:ascii="Times New Roman" w:eastAsia="Times New Roman" w:hAnsi="Times New Roman" w:cs="Times New Roman"/>
          <w:sz w:val="20"/>
          <w:szCs w:val="20"/>
        </w:rPr>
        <w:t xml:space="preserve"> cation [or 2-</w:t>
      </w:r>
      <w:r>
        <w:rPr>
          <w:rFonts w:ascii="Times New Roman" w:eastAsia="Times New Roman" w:hAnsi="Times New Roman" w:cs="Times New Roman"/>
          <w:b/>
          <w:sz w:val="20"/>
          <w:szCs w:val="20"/>
          <w:u w:val="single"/>
        </w:rPr>
        <w:t>norbornane</w:t>
      </w:r>
      <w:r>
        <w:rPr>
          <w:rFonts w:ascii="Times New Roman" w:eastAsia="Times New Roman" w:hAnsi="Times New Roman" w:cs="Times New Roman"/>
          <w:sz w:val="20"/>
          <w:szCs w:val="20"/>
        </w:rPr>
        <w:t xml:space="preserve"> or 2-</w:t>
      </w:r>
      <w:r>
        <w:rPr>
          <w:rFonts w:ascii="Times New Roman" w:eastAsia="Times New Roman" w:hAnsi="Times New Roman" w:cs="Times New Roman"/>
          <w:b/>
          <w:sz w:val="20"/>
          <w:szCs w:val="20"/>
          <w:u w:val="single"/>
        </w:rPr>
        <w:t>norbornene</w:t>
      </w:r>
      <w:r>
        <w:rPr>
          <w:rFonts w:ascii="Times New Roman" w:eastAsia="Times New Roman" w:hAnsi="Times New Roman" w:cs="Times New Roman"/>
          <w:sz w:val="20"/>
          <w:szCs w:val="20"/>
        </w:rPr>
        <w:t>]</w:t>
      </w:r>
    </w:p>
    <w:p w14:paraId="00000054"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&lt;Chemistry, Eric Mukherjee&gt;</w:t>
      </w:r>
    </w:p>
    <w:p w14:paraId="00000055"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56"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20. </w:t>
      </w:r>
      <w:r>
        <w:rPr>
          <w:rFonts w:ascii="Times New Roman" w:eastAsia="Times New Roman" w:hAnsi="Times New Roman" w:cs="Times New Roman"/>
          <w:b/>
          <w:sz w:val="20"/>
          <w:szCs w:val="20"/>
        </w:rPr>
        <w:t>This character uses the comparison of a small male frog amplifying his voice in a drainpipe to illustrate his disdain for the arts, claiming that artists are taking “one last stab at getting laid.” This character steals shitty weed from the house of his sh</w:t>
      </w:r>
      <w:r>
        <w:rPr>
          <w:rFonts w:ascii="Times New Roman" w:eastAsia="Times New Roman" w:hAnsi="Times New Roman" w:cs="Times New Roman"/>
          <w:b/>
          <w:sz w:val="20"/>
          <w:szCs w:val="20"/>
        </w:rPr>
        <w:t xml:space="preserve">ady Uncle Pete, where he also watches a home decoration show called </w:t>
      </w:r>
      <w:r>
        <w:rPr>
          <w:rFonts w:ascii="Times New Roman" w:eastAsia="Times New Roman" w:hAnsi="Times New Roman" w:cs="Times New Roman"/>
          <w:b/>
          <w:i/>
          <w:sz w:val="20"/>
          <w:szCs w:val="20"/>
        </w:rPr>
        <w:t>At Home with Anna K</w:t>
      </w:r>
      <w:r>
        <w:rPr>
          <w:rFonts w:ascii="Times New Roman" w:eastAsia="Times New Roman" w:hAnsi="Times New Roman" w:cs="Times New Roman"/>
          <w:b/>
          <w:sz w:val="20"/>
          <w:szCs w:val="20"/>
        </w:rPr>
        <w:t>. This character’s last words are “I’m counting on you,” which he utters before being shot in the chapter “Airlock.” His best friend attends the (*)</w:t>
      </w:r>
      <w:r>
        <w:rPr>
          <w:rFonts w:ascii="Times New Roman" w:eastAsia="Times New Roman" w:hAnsi="Times New Roman" w:cs="Times New Roman"/>
          <w:sz w:val="20"/>
          <w:szCs w:val="20"/>
        </w:rPr>
        <w:t xml:space="preserve"> Martha Graham Academ</w:t>
      </w:r>
      <w:r>
        <w:rPr>
          <w:rFonts w:ascii="Times New Roman" w:eastAsia="Times New Roman" w:hAnsi="Times New Roman" w:cs="Times New Roman"/>
          <w:sz w:val="20"/>
          <w:szCs w:val="20"/>
        </w:rPr>
        <w:t>y while he goes to a school nicknamed “Asperger’s U.” While browsing a porn site, this character meets his love interest, who helps him create a race of green-eyed quasi-humans. This inventor of the deadly BlyssPlus pill gets his nickname from a red-necked</w:t>
      </w:r>
      <w:r>
        <w:rPr>
          <w:rFonts w:ascii="Times New Roman" w:eastAsia="Times New Roman" w:hAnsi="Times New Roman" w:cs="Times New Roman"/>
          <w:sz w:val="20"/>
          <w:szCs w:val="20"/>
        </w:rPr>
        <w:t xml:space="preserve"> bird he encounters while playing </w:t>
      </w:r>
      <w:r>
        <w:rPr>
          <w:rFonts w:ascii="Times New Roman" w:eastAsia="Times New Roman" w:hAnsi="Times New Roman" w:cs="Times New Roman"/>
          <w:i/>
          <w:sz w:val="20"/>
          <w:szCs w:val="20"/>
        </w:rPr>
        <w:t>Extinctathon</w:t>
      </w:r>
      <w:r>
        <w:rPr>
          <w:rFonts w:ascii="Times New Roman" w:eastAsia="Times New Roman" w:hAnsi="Times New Roman" w:cs="Times New Roman"/>
          <w:sz w:val="20"/>
          <w:szCs w:val="20"/>
        </w:rPr>
        <w:t>. For 10 points, name this member of MaddAddam who, in a 2003 novel by Margaret Atwood, loves Oryx.</w:t>
      </w:r>
      <w:r>
        <w:rPr>
          <w:rFonts w:ascii="Times New Roman" w:eastAsia="Times New Roman" w:hAnsi="Times New Roman" w:cs="Times New Roman"/>
          <w:sz w:val="20"/>
          <w:szCs w:val="20"/>
        </w:rPr>
        <w:br/>
        <w:t xml:space="preserve">ANSWER:  </w:t>
      </w:r>
      <w:r>
        <w:rPr>
          <w:rFonts w:ascii="Times New Roman" w:eastAsia="Times New Roman" w:hAnsi="Times New Roman" w:cs="Times New Roman"/>
          <w:b/>
          <w:sz w:val="20"/>
          <w:szCs w:val="20"/>
          <w:u w:val="single"/>
        </w:rPr>
        <w:t>Crake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Glenn</w:t>
      </w:r>
      <w:r>
        <w:rPr>
          <w:rFonts w:ascii="Times New Roman" w:eastAsia="Times New Roman" w:hAnsi="Times New Roman" w:cs="Times New Roman"/>
          <w:sz w:val="20"/>
          <w:szCs w:val="20"/>
        </w:rPr>
        <w:t>]</w:t>
      </w:r>
    </w:p>
    <w:p w14:paraId="00000057"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&lt;Long Fiction, Jack Mehr&gt;</w:t>
      </w:r>
    </w:p>
    <w:p w14:paraId="00000058"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br w:type="page"/>
      </w:r>
    </w:p>
    <w:p w14:paraId="00000059" w14:textId="77777777" w:rsidR="00EE3E2D" w:rsidRDefault="0081059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BONUSES</w:t>
      </w:r>
    </w:p>
    <w:p w14:paraId="0000005A"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5B"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sz w:val="20"/>
          <w:szCs w:val="20"/>
        </w:rPr>
        <w:t>This component is abundant in the PKT, a crustal region of the Moon whose heat production has been linked to nearby mare volcanism. For 10 points each:</w:t>
      </w:r>
    </w:p>
    <w:p w14:paraId="0000005C"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[10m] Name this component that has an unusually high concentration of incompatible elements. This compon</w:t>
      </w:r>
      <w:r>
        <w:rPr>
          <w:rFonts w:ascii="Times New Roman" w:eastAsia="Times New Roman" w:hAnsi="Times New Roman" w:cs="Times New Roman"/>
          <w:sz w:val="20"/>
          <w:szCs w:val="20"/>
        </w:rPr>
        <w:t>ent rich in thorium and uranium is found predominantly in the nearside hemisphere.</w:t>
      </w:r>
    </w:p>
    <w:p w14:paraId="0000005D"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KREEP</w:t>
      </w:r>
      <w:r>
        <w:rPr>
          <w:rFonts w:ascii="Times New Roman" w:eastAsia="Times New Roman" w:hAnsi="Times New Roman" w:cs="Times New Roman"/>
          <w:sz w:val="20"/>
          <w:szCs w:val="20"/>
        </w:rPr>
        <w:t xml:space="preserve"> [accept answers indicating a mixture of </w:t>
      </w:r>
      <w:r>
        <w:rPr>
          <w:rFonts w:ascii="Times New Roman" w:eastAsia="Times New Roman" w:hAnsi="Times New Roman" w:cs="Times New Roman"/>
          <w:b/>
          <w:sz w:val="20"/>
          <w:szCs w:val="20"/>
          <w:u w:val="single"/>
        </w:rPr>
        <w:t>potassium</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rare earth element</w:t>
      </w:r>
      <w:r>
        <w:rPr>
          <w:rFonts w:ascii="Times New Roman" w:eastAsia="Times New Roman" w:hAnsi="Times New Roman" w:cs="Times New Roman"/>
          <w:sz w:val="20"/>
          <w:szCs w:val="20"/>
        </w:rPr>
        <w:t xml:space="preserve">s, and </w:t>
      </w:r>
      <w:r>
        <w:rPr>
          <w:rFonts w:ascii="Times New Roman" w:eastAsia="Times New Roman" w:hAnsi="Times New Roman" w:cs="Times New Roman"/>
          <w:b/>
          <w:sz w:val="20"/>
          <w:szCs w:val="20"/>
          <w:u w:val="single"/>
        </w:rPr>
        <w:t>phosphorus</w:t>
      </w:r>
      <w:r>
        <w:rPr>
          <w:rFonts w:ascii="Times New Roman" w:eastAsia="Times New Roman" w:hAnsi="Times New Roman" w:cs="Times New Roman"/>
          <w:sz w:val="20"/>
          <w:szCs w:val="20"/>
        </w:rPr>
        <w:t>] (PKT is Procellarum KREEP Terrane)</w:t>
      </w:r>
    </w:p>
    <w:p w14:paraId="0000005E"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[10e] Fractional crystallization of </w:t>
      </w:r>
      <w:r>
        <w:rPr>
          <w:rFonts w:ascii="Times New Roman" w:eastAsia="Times New Roman" w:hAnsi="Times New Roman" w:cs="Times New Roman"/>
          <w:sz w:val="20"/>
          <w:szCs w:val="20"/>
        </w:rPr>
        <w:t>this feature produced the high levels of incompatible elements necessary to form KREEP. Thermal energy produced during accretion of the Moon produced this feature that has since solidified.</w:t>
      </w:r>
    </w:p>
    <w:p w14:paraId="0000005F"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lunar </w:t>
      </w:r>
      <w:r>
        <w:rPr>
          <w:rFonts w:ascii="Times New Roman" w:eastAsia="Times New Roman" w:hAnsi="Times New Roman" w:cs="Times New Roman"/>
          <w:b/>
          <w:sz w:val="20"/>
          <w:szCs w:val="20"/>
          <w:u w:val="single"/>
        </w:rPr>
        <w:t>magma ocean</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LMO</w:t>
      </w:r>
      <w:r>
        <w:rPr>
          <w:rFonts w:ascii="Times New Roman" w:eastAsia="Times New Roman" w:hAnsi="Times New Roman" w:cs="Times New Roman"/>
          <w:sz w:val="20"/>
          <w:szCs w:val="20"/>
        </w:rPr>
        <w:t xml:space="preserve">; accept lunar </w:t>
      </w:r>
      <w:r>
        <w:rPr>
          <w:rFonts w:ascii="Times New Roman" w:eastAsia="Times New Roman" w:hAnsi="Times New Roman" w:cs="Times New Roman"/>
          <w:b/>
          <w:sz w:val="20"/>
          <w:szCs w:val="20"/>
          <w:u w:val="single"/>
        </w:rPr>
        <w:t>magmasphere</w:t>
      </w:r>
      <w:r>
        <w:rPr>
          <w:rFonts w:ascii="Times New Roman" w:eastAsia="Times New Roman" w:hAnsi="Times New Roman" w:cs="Times New Roman"/>
          <w:sz w:val="20"/>
          <w:szCs w:val="20"/>
        </w:rPr>
        <w:t>]</w:t>
      </w:r>
    </w:p>
    <w:p w14:paraId="00000060"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[10h]</w:t>
      </w:r>
      <w:r>
        <w:rPr>
          <w:rFonts w:ascii="Times New Roman" w:eastAsia="Times New Roman" w:hAnsi="Times New Roman" w:cs="Times New Roman"/>
          <w:sz w:val="20"/>
          <w:szCs w:val="20"/>
        </w:rPr>
        <w:t xml:space="preserve"> Based on the ages of this suite of rocks and the Mg-suite of rocks, a rapid lunar mantle cumulate is thought to have taken place after the lunar magma ocean solidified. This suite of pristine rocks gathered from the lunar highlands was a major component o</w:t>
      </w:r>
      <w:r>
        <w:rPr>
          <w:rFonts w:ascii="Times New Roman" w:eastAsia="Times New Roman" w:hAnsi="Times New Roman" w:cs="Times New Roman"/>
          <w:sz w:val="20"/>
          <w:szCs w:val="20"/>
        </w:rPr>
        <w:t>f primordial lunar crust.</w:t>
      </w:r>
    </w:p>
    <w:p w14:paraId="00000061"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FAN</w:t>
      </w:r>
      <w:r>
        <w:rPr>
          <w:rFonts w:ascii="Times New Roman" w:eastAsia="Times New Roman" w:hAnsi="Times New Roman" w:cs="Times New Roman"/>
          <w:sz w:val="20"/>
          <w:szCs w:val="20"/>
        </w:rPr>
        <w:t xml:space="preserve"> suite [or </w:t>
      </w:r>
      <w:r>
        <w:rPr>
          <w:rFonts w:ascii="Times New Roman" w:eastAsia="Times New Roman" w:hAnsi="Times New Roman" w:cs="Times New Roman"/>
          <w:b/>
          <w:sz w:val="20"/>
          <w:szCs w:val="20"/>
          <w:u w:val="single"/>
        </w:rPr>
        <w:t>ferroan anorthosite</w:t>
      </w:r>
      <w:r>
        <w:rPr>
          <w:rFonts w:ascii="Times New Roman" w:eastAsia="Times New Roman" w:hAnsi="Times New Roman" w:cs="Times New Roman"/>
          <w:sz w:val="20"/>
          <w:szCs w:val="20"/>
        </w:rPr>
        <w:t xml:space="preserve"> suite; prompt on </w:t>
      </w:r>
      <w:r>
        <w:rPr>
          <w:rFonts w:ascii="Times New Roman" w:eastAsia="Times New Roman" w:hAnsi="Times New Roman" w:cs="Times New Roman"/>
          <w:sz w:val="20"/>
          <w:szCs w:val="20"/>
          <w:u w:val="single"/>
        </w:rPr>
        <w:t>anorthosite</w:t>
      </w:r>
      <w:r>
        <w:rPr>
          <w:rFonts w:ascii="Times New Roman" w:eastAsia="Times New Roman" w:hAnsi="Times New Roman" w:cs="Times New Roman"/>
          <w:sz w:val="20"/>
          <w:szCs w:val="20"/>
        </w:rPr>
        <w:t xml:space="preserve"> suite]</w:t>
      </w:r>
    </w:p>
    <w:p w14:paraId="00000062"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&lt;Other Science: Astronomy, Jonathen Settle&gt;</w:t>
      </w:r>
    </w:p>
    <w:p w14:paraId="00000063" w14:textId="77777777" w:rsidR="00EE3E2D" w:rsidRDefault="00EE3E2D">
      <w:pPr>
        <w:rPr>
          <w:rFonts w:ascii="Times New Roman" w:eastAsia="Times New Roman" w:hAnsi="Times New Roman" w:cs="Times New Roman"/>
          <w:sz w:val="20"/>
          <w:szCs w:val="20"/>
        </w:rPr>
      </w:pPr>
    </w:p>
    <w:p w14:paraId="00000064"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sz w:val="20"/>
          <w:szCs w:val="20"/>
          <w:highlight w:val="white"/>
        </w:rPr>
        <w:t>For 10 points each, name these early modern logicians:</w:t>
      </w:r>
    </w:p>
    <w:p w14:paraId="00000065" w14:textId="77777777" w:rsidR="00EE3E2D" w:rsidRDefault="0081059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[10h] This Frenchman’s reform to Aristotelian logic was to divide it into the sub-practices of </w:t>
      </w:r>
      <w:r>
        <w:rPr>
          <w:rFonts w:ascii="Times New Roman" w:eastAsia="Times New Roman" w:hAnsi="Times New Roman" w:cs="Times New Roman"/>
          <w:i/>
          <w:sz w:val="20"/>
          <w:szCs w:val="20"/>
          <w:highlight w:val="white"/>
        </w:rPr>
        <w:t>invention</w:t>
      </w:r>
      <w:r>
        <w:rPr>
          <w:rFonts w:ascii="Times New Roman" w:eastAsia="Times New Roman" w:hAnsi="Times New Roman" w:cs="Times New Roman"/>
          <w:sz w:val="20"/>
          <w:szCs w:val="20"/>
          <w:highlight w:val="white"/>
        </w:rPr>
        <w:t xml:space="preserve"> and </w:t>
      </w:r>
      <w:r>
        <w:rPr>
          <w:rFonts w:ascii="Times New Roman" w:eastAsia="Times New Roman" w:hAnsi="Times New Roman" w:cs="Times New Roman"/>
          <w:i/>
          <w:sz w:val="20"/>
          <w:szCs w:val="20"/>
          <w:highlight w:val="white"/>
        </w:rPr>
        <w:t>judgment</w:t>
      </w:r>
      <w:r>
        <w:rPr>
          <w:rFonts w:ascii="Times New Roman" w:eastAsia="Times New Roman" w:hAnsi="Times New Roman" w:cs="Times New Roman"/>
          <w:sz w:val="20"/>
          <w:szCs w:val="20"/>
          <w:highlight w:val="white"/>
        </w:rPr>
        <w:t>. Even after his death during the St. Bartholomew’s Day Massacre, he was wildly infl</w:t>
      </w:r>
      <w:r>
        <w:rPr>
          <w:rFonts w:ascii="Times New Roman" w:eastAsia="Times New Roman" w:hAnsi="Times New Roman" w:cs="Times New Roman"/>
          <w:sz w:val="20"/>
          <w:szCs w:val="20"/>
          <w:highlight w:val="white"/>
        </w:rPr>
        <w:t>uential across Europe.</w:t>
      </w:r>
    </w:p>
    <w:p w14:paraId="00000066" w14:textId="77777777" w:rsidR="00EE3E2D" w:rsidRDefault="0081059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Petrus </w:t>
      </w:r>
      <w:r>
        <w:rPr>
          <w:rFonts w:ascii="Times New Roman" w:eastAsia="Times New Roman" w:hAnsi="Times New Roman" w:cs="Times New Roman"/>
          <w:b/>
          <w:sz w:val="20"/>
          <w:szCs w:val="20"/>
          <w:highlight w:val="white"/>
          <w:u w:val="single"/>
        </w:rPr>
        <w:t>Ramus</w:t>
      </w:r>
      <w:r>
        <w:rPr>
          <w:rFonts w:ascii="Times New Roman" w:eastAsia="Times New Roman" w:hAnsi="Times New Roman" w:cs="Times New Roman"/>
          <w:sz w:val="20"/>
          <w:szCs w:val="20"/>
          <w:highlight w:val="white"/>
        </w:rPr>
        <w:t xml:space="preserve"> [accept </w:t>
      </w:r>
      <w:r>
        <w:rPr>
          <w:rFonts w:ascii="Times New Roman" w:eastAsia="Times New Roman" w:hAnsi="Times New Roman" w:cs="Times New Roman"/>
          <w:b/>
          <w:sz w:val="20"/>
          <w:szCs w:val="20"/>
          <w:highlight w:val="white"/>
          <w:u w:val="single"/>
        </w:rPr>
        <w:t>Ramism</w:t>
      </w:r>
      <w:r>
        <w:rPr>
          <w:rFonts w:ascii="Times New Roman" w:eastAsia="Times New Roman" w:hAnsi="Times New Roman" w:cs="Times New Roman"/>
          <w:sz w:val="20"/>
          <w:szCs w:val="20"/>
          <w:highlight w:val="white"/>
        </w:rPr>
        <w:t>]</w:t>
      </w:r>
    </w:p>
    <w:p w14:paraId="00000067" w14:textId="77777777" w:rsidR="00EE3E2D" w:rsidRDefault="0081059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[10m] After the death of Ramus, many scholars synthesized Ramists logic with the logic of this German philosopher, who authored a once-popular textbook on logic. His theological thought is contained in his </w:t>
      </w:r>
      <w:r>
        <w:rPr>
          <w:rFonts w:ascii="Times New Roman" w:eastAsia="Times New Roman" w:hAnsi="Times New Roman" w:cs="Times New Roman"/>
          <w:i/>
          <w:sz w:val="20"/>
          <w:szCs w:val="20"/>
          <w:highlight w:val="white"/>
        </w:rPr>
        <w:t>Loci Communes</w:t>
      </w:r>
      <w:r>
        <w:rPr>
          <w:rFonts w:ascii="Times New Roman" w:eastAsia="Times New Roman" w:hAnsi="Times New Roman" w:cs="Times New Roman"/>
          <w:sz w:val="20"/>
          <w:szCs w:val="20"/>
          <w:highlight w:val="white"/>
        </w:rPr>
        <w:t>.</w:t>
      </w:r>
    </w:p>
    <w:p w14:paraId="00000068" w14:textId="77777777" w:rsidR="00EE3E2D" w:rsidRDefault="0081059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Philip </w:t>
      </w:r>
      <w:r>
        <w:rPr>
          <w:rFonts w:ascii="Times New Roman" w:eastAsia="Times New Roman" w:hAnsi="Times New Roman" w:cs="Times New Roman"/>
          <w:b/>
          <w:sz w:val="20"/>
          <w:szCs w:val="20"/>
          <w:highlight w:val="white"/>
          <w:u w:val="single"/>
        </w:rPr>
        <w:t>Melancthon</w:t>
      </w:r>
      <w:r>
        <w:rPr>
          <w:rFonts w:ascii="Times New Roman" w:eastAsia="Times New Roman" w:hAnsi="Times New Roman" w:cs="Times New Roman"/>
          <w:sz w:val="20"/>
          <w:szCs w:val="20"/>
          <w:highlight w:val="white"/>
        </w:rPr>
        <w:t xml:space="preserve"> [or Phili</w:t>
      </w:r>
      <w:r>
        <w:rPr>
          <w:rFonts w:ascii="Times New Roman" w:eastAsia="Times New Roman" w:hAnsi="Times New Roman" w:cs="Times New Roman"/>
          <w:sz w:val="20"/>
          <w:szCs w:val="20"/>
          <w:highlight w:val="white"/>
        </w:rPr>
        <w:t xml:space="preserve">pp </w:t>
      </w:r>
      <w:r>
        <w:rPr>
          <w:rFonts w:ascii="Times New Roman" w:eastAsia="Times New Roman" w:hAnsi="Times New Roman" w:cs="Times New Roman"/>
          <w:b/>
          <w:sz w:val="20"/>
          <w:szCs w:val="20"/>
          <w:highlight w:val="white"/>
          <w:u w:val="single"/>
        </w:rPr>
        <w:t>Schwartzerdt</w:t>
      </w:r>
      <w:r>
        <w:rPr>
          <w:rFonts w:ascii="Times New Roman" w:eastAsia="Times New Roman" w:hAnsi="Times New Roman" w:cs="Times New Roman"/>
          <w:sz w:val="20"/>
          <w:szCs w:val="20"/>
          <w:highlight w:val="white"/>
        </w:rPr>
        <w:t>]</w:t>
      </w:r>
    </w:p>
    <w:p w14:paraId="00000069" w14:textId="77777777" w:rsidR="00EE3E2D" w:rsidRDefault="0081059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[10e] This other logician called Aristotle's logic a “universal mathematics” in his </w:t>
      </w:r>
      <w:r>
        <w:rPr>
          <w:rFonts w:ascii="Times New Roman" w:eastAsia="Times New Roman" w:hAnsi="Times New Roman" w:cs="Times New Roman"/>
          <w:i/>
          <w:sz w:val="20"/>
          <w:szCs w:val="20"/>
          <w:highlight w:val="white"/>
        </w:rPr>
        <w:t>New Essays on Human Understanding</w:t>
      </w:r>
      <w:r>
        <w:rPr>
          <w:rFonts w:ascii="Times New Roman" w:eastAsia="Times New Roman" w:hAnsi="Times New Roman" w:cs="Times New Roman"/>
          <w:sz w:val="20"/>
          <w:szCs w:val="20"/>
          <w:highlight w:val="white"/>
        </w:rPr>
        <w:t>. As a mathematician, he created the integral symbol used in calculus.</w:t>
      </w:r>
    </w:p>
    <w:p w14:paraId="0000006A" w14:textId="77777777" w:rsidR="00EE3E2D" w:rsidRDefault="00810590">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Gottfried Wilhelm (von) </w:t>
      </w:r>
      <w:r>
        <w:rPr>
          <w:rFonts w:ascii="Times New Roman" w:eastAsia="Times New Roman" w:hAnsi="Times New Roman" w:cs="Times New Roman"/>
          <w:b/>
          <w:sz w:val="20"/>
          <w:szCs w:val="20"/>
          <w:highlight w:val="white"/>
          <w:u w:val="single"/>
        </w:rPr>
        <w:t>Leibniz</w:t>
      </w:r>
    </w:p>
    <w:p w14:paraId="0000006B"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&lt;Philosophy</w:t>
      </w:r>
      <w:r>
        <w:rPr>
          <w:rFonts w:ascii="Times New Roman" w:eastAsia="Times New Roman" w:hAnsi="Times New Roman" w:cs="Times New Roman"/>
          <w:sz w:val="20"/>
          <w:szCs w:val="20"/>
        </w:rPr>
        <w:t>, Ike Jose&gt;</w:t>
      </w:r>
    </w:p>
    <w:p w14:paraId="0000006C"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6D"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 </w:t>
      </w:r>
      <w:r>
        <w:rPr>
          <w:rFonts w:ascii="Times New Roman" w:eastAsia="Times New Roman" w:hAnsi="Times New Roman" w:cs="Times New Roman"/>
          <w:sz w:val="20"/>
          <w:szCs w:val="20"/>
        </w:rPr>
        <w:t>This collection was described as “the most extraordinary piece of wit and wisdom that America has yet contributed” in a letter by Ralph Waldo Emerson to its author. For 10 points each:</w:t>
      </w:r>
    </w:p>
    <w:p w14:paraId="0000006E"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[10e] Name this collection which contains the poem “Whe</w:t>
      </w:r>
      <w:r>
        <w:rPr>
          <w:rFonts w:ascii="Times New Roman" w:eastAsia="Times New Roman" w:hAnsi="Times New Roman" w:cs="Times New Roman"/>
          <w:sz w:val="20"/>
          <w:szCs w:val="20"/>
        </w:rPr>
        <w:t>n Lilacs Last in the Dooryard Bloom’d.”</w:t>
      </w:r>
    </w:p>
    <w:p w14:paraId="0000006F"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Leaves of Grass</w:t>
      </w:r>
    </w:p>
    <w:p w14:paraId="00000070"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[10h] In his letter, Emerson declares “I greet you at” at this point in time to encourage Whitman to continue writing, and notes that Whitman “must have had a long foreground somewhere.” The specific phrase is required.</w:t>
      </w:r>
    </w:p>
    <w:p w14:paraId="00000071"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beginning</w:t>
      </w:r>
      <w:r>
        <w:rPr>
          <w:rFonts w:ascii="Times New Roman" w:eastAsia="Times New Roman" w:hAnsi="Times New Roman" w:cs="Times New Roman"/>
          <w:sz w:val="20"/>
          <w:szCs w:val="20"/>
        </w:rPr>
        <w:t xml:space="preserve"> of a </w:t>
      </w:r>
      <w:r>
        <w:rPr>
          <w:rFonts w:ascii="Times New Roman" w:eastAsia="Times New Roman" w:hAnsi="Times New Roman" w:cs="Times New Roman"/>
          <w:b/>
          <w:sz w:val="20"/>
          <w:szCs w:val="20"/>
          <w:u w:val="single"/>
        </w:rPr>
        <w:t>great car</w:t>
      </w:r>
      <w:r>
        <w:rPr>
          <w:rFonts w:ascii="Times New Roman" w:eastAsia="Times New Roman" w:hAnsi="Times New Roman" w:cs="Times New Roman"/>
          <w:b/>
          <w:sz w:val="20"/>
          <w:szCs w:val="20"/>
          <w:u w:val="single"/>
        </w:rPr>
        <w:t>eer</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u w:val="single"/>
        </w:rPr>
        <w:t>beginning</w:t>
      </w:r>
      <w:r>
        <w:rPr>
          <w:rFonts w:ascii="Times New Roman" w:eastAsia="Times New Roman" w:hAnsi="Times New Roman" w:cs="Times New Roman"/>
          <w:sz w:val="20"/>
          <w:szCs w:val="20"/>
        </w:rPr>
        <w:t xml:space="preserve"> by asking “beginning of what?”; prompt on </w:t>
      </w:r>
      <w:r>
        <w:rPr>
          <w:rFonts w:ascii="Times New Roman" w:eastAsia="Times New Roman" w:hAnsi="Times New Roman" w:cs="Times New Roman"/>
          <w:sz w:val="20"/>
          <w:szCs w:val="20"/>
          <w:u w:val="single"/>
        </w:rPr>
        <w:t>starting a job</w:t>
      </w:r>
      <w:r>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u w:val="single"/>
        </w:rPr>
        <w:t>beginning</w:t>
      </w:r>
      <w:r>
        <w:rPr>
          <w:rFonts w:ascii="Times New Roman" w:eastAsia="Times New Roman" w:hAnsi="Times New Roman" w:cs="Times New Roman"/>
          <w:sz w:val="20"/>
          <w:szCs w:val="20"/>
        </w:rPr>
        <w:t xml:space="preserve"> of a </w:t>
      </w:r>
      <w:r>
        <w:rPr>
          <w:rFonts w:ascii="Times New Roman" w:eastAsia="Times New Roman" w:hAnsi="Times New Roman" w:cs="Times New Roman"/>
          <w:sz w:val="20"/>
          <w:szCs w:val="20"/>
          <w:u w:val="single"/>
        </w:rPr>
        <w:t>career</w:t>
      </w:r>
      <w:r>
        <w:rPr>
          <w:rFonts w:ascii="Times New Roman" w:eastAsia="Times New Roman" w:hAnsi="Times New Roman" w:cs="Times New Roman"/>
          <w:sz w:val="20"/>
          <w:szCs w:val="20"/>
        </w:rPr>
        <w:t>]</w:t>
      </w:r>
    </w:p>
    <w:p w14:paraId="00000072"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[10m] </w:t>
      </w:r>
      <w:r>
        <w:rPr>
          <w:rFonts w:ascii="Times New Roman" w:eastAsia="Times New Roman" w:hAnsi="Times New Roman" w:cs="Times New Roman"/>
          <w:i/>
          <w:sz w:val="20"/>
          <w:szCs w:val="20"/>
        </w:rPr>
        <w:t>I Greet You At the Beginning of a Great Career</w:t>
      </w:r>
      <w:r>
        <w:rPr>
          <w:rFonts w:ascii="Times New Roman" w:eastAsia="Times New Roman" w:hAnsi="Times New Roman" w:cs="Times New Roman"/>
          <w:sz w:val="20"/>
          <w:szCs w:val="20"/>
        </w:rPr>
        <w:t xml:space="preserve"> is the title of a book of correspondence between these two 20th century poets, one of whom was </w:t>
      </w:r>
      <w:r>
        <w:rPr>
          <w:rFonts w:ascii="Times New Roman" w:eastAsia="Times New Roman" w:hAnsi="Times New Roman" w:cs="Times New Roman"/>
          <w:sz w:val="20"/>
          <w:szCs w:val="20"/>
        </w:rPr>
        <w:t>the other’s main publisher. After the Six Gallery reading, one of these poets telegrammed the other, offering to publish his works in San Francisco.</w:t>
      </w:r>
    </w:p>
    <w:p w14:paraId="00000073"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Lawrence </w:t>
      </w:r>
      <w:r>
        <w:rPr>
          <w:rFonts w:ascii="Times New Roman" w:eastAsia="Times New Roman" w:hAnsi="Times New Roman" w:cs="Times New Roman"/>
          <w:b/>
          <w:sz w:val="20"/>
          <w:szCs w:val="20"/>
          <w:u w:val="single"/>
        </w:rPr>
        <w:t>Ferlinghetti</w:t>
      </w:r>
      <w:r>
        <w:rPr>
          <w:rFonts w:ascii="Times New Roman" w:eastAsia="Times New Roman" w:hAnsi="Times New Roman" w:cs="Times New Roman"/>
          <w:sz w:val="20"/>
          <w:szCs w:val="20"/>
        </w:rPr>
        <w:t xml:space="preserve"> AND Alan </w:t>
      </w:r>
      <w:r>
        <w:rPr>
          <w:rFonts w:ascii="Times New Roman" w:eastAsia="Times New Roman" w:hAnsi="Times New Roman" w:cs="Times New Roman"/>
          <w:b/>
          <w:sz w:val="20"/>
          <w:szCs w:val="20"/>
          <w:u w:val="single"/>
        </w:rPr>
        <w:t>Ginsberg</w:t>
      </w:r>
    </w:p>
    <w:p w14:paraId="00000074"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&lt;Poetry, Will Alston&gt;</w:t>
      </w:r>
    </w:p>
    <w:p w14:paraId="00000075"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br w:type="page"/>
      </w:r>
    </w:p>
    <w:p w14:paraId="00000076"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4. </w:t>
      </w:r>
      <w:r>
        <w:rPr>
          <w:rFonts w:ascii="Times New Roman" w:eastAsia="Times New Roman" w:hAnsi="Times New Roman" w:cs="Times New Roman"/>
          <w:sz w:val="20"/>
          <w:szCs w:val="20"/>
        </w:rPr>
        <w:t>This leader came to prominence a</w:t>
      </w:r>
      <w:r>
        <w:rPr>
          <w:rFonts w:ascii="Times New Roman" w:eastAsia="Times New Roman" w:hAnsi="Times New Roman" w:cs="Times New Roman"/>
          <w:sz w:val="20"/>
          <w:szCs w:val="20"/>
        </w:rPr>
        <w:t xml:space="preserve">s a historian, writing such books as </w:t>
      </w:r>
      <w:r>
        <w:rPr>
          <w:rFonts w:ascii="Times New Roman" w:eastAsia="Times New Roman" w:hAnsi="Times New Roman" w:cs="Times New Roman"/>
          <w:i/>
          <w:sz w:val="20"/>
          <w:szCs w:val="20"/>
        </w:rPr>
        <w:t>Capitalism and Slavery</w:t>
      </w:r>
      <w:r>
        <w:rPr>
          <w:rFonts w:ascii="Times New Roman" w:eastAsia="Times New Roman" w:hAnsi="Times New Roman" w:cs="Times New Roman"/>
          <w:sz w:val="20"/>
          <w:szCs w:val="20"/>
        </w:rPr>
        <w:t xml:space="preserve"> before entering politics to lead the People’s National Movement. For 10 points each:</w:t>
      </w:r>
    </w:p>
    <w:p w14:paraId="00000077"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[10m] Name this first post-independence Prime Minister of Trinidad and Tobago.</w:t>
      </w:r>
    </w:p>
    <w:p w14:paraId="00000078"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Eric </w:t>
      </w:r>
      <w:r>
        <w:rPr>
          <w:rFonts w:ascii="Times New Roman" w:eastAsia="Times New Roman" w:hAnsi="Times New Roman" w:cs="Times New Roman"/>
          <w:b/>
          <w:sz w:val="20"/>
          <w:szCs w:val="20"/>
          <w:u w:val="single"/>
        </w:rPr>
        <w:t>Williams</w:t>
      </w:r>
    </w:p>
    <w:p w14:paraId="00000079"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[10e] Will</w:t>
      </w:r>
      <w:r>
        <w:rPr>
          <w:rFonts w:ascii="Times New Roman" w:eastAsia="Times New Roman" w:hAnsi="Times New Roman" w:cs="Times New Roman"/>
          <w:sz w:val="20"/>
          <w:szCs w:val="20"/>
        </w:rPr>
        <w:t>iams announced “I am for [this concept]” over the radio during a Trinidiadian period of unrest named for it. This two-word concept is indicated by a salute of raising a fist high, as done by Tommie Smith and John Carlos.</w:t>
      </w:r>
    </w:p>
    <w:p w14:paraId="0000007A"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Black Power</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Black Power</w:t>
      </w:r>
      <w:r>
        <w:rPr>
          <w:rFonts w:ascii="Times New Roman" w:eastAsia="Times New Roman" w:hAnsi="Times New Roman" w:cs="Times New Roman"/>
          <w:sz w:val="20"/>
          <w:szCs w:val="20"/>
        </w:rPr>
        <w:t xml:space="preserve"> Revolution]</w:t>
      </w:r>
    </w:p>
    <w:p w14:paraId="0000007B"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[10h] Many protesters during the Black Power Revolution derided Williams using this hyphenated term, used by Trinidiadian academic Lloyd Best to describe the culture of the middle class in the recently independent Caribbean. Kenyan </w:t>
      </w:r>
      <w:r>
        <w:rPr>
          <w:rFonts w:ascii="Times New Roman" w:eastAsia="Times New Roman" w:hAnsi="Times New Roman" w:cs="Times New Roman"/>
          <w:sz w:val="20"/>
          <w:szCs w:val="20"/>
        </w:rPr>
        <w:t>scholar Ali Mazrui used it to describe Africans for whom English was a first language.</w:t>
      </w:r>
    </w:p>
    <w:p w14:paraId="0000007C"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Afro-Saxon</w:t>
      </w:r>
    </w:p>
    <w:p w14:paraId="0000007D"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&lt;World History, Will Alston&gt;</w:t>
      </w:r>
    </w:p>
    <w:p w14:paraId="0000007E"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7F"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 xml:space="preserve">Several of this director’s films star Machiko Ono, including </w:t>
      </w:r>
      <w:r>
        <w:rPr>
          <w:rFonts w:ascii="Times New Roman" w:eastAsia="Times New Roman" w:hAnsi="Times New Roman" w:cs="Times New Roman"/>
          <w:i/>
          <w:sz w:val="20"/>
          <w:szCs w:val="20"/>
        </w:rPr>
        <w:t>Suzaku</w:t>
      </w:r>
      <w:r>
        <w:rPr>
          <w:rFonts w:ascii="Times New Roman" w:eastAsia="Times New Roman" w:hAnsi="Times New Roman" w:cs="Times New Roman"/>
          <w:sz w:val="20"/>
          <w:szCs w:val="20"/>
        </w:rPr>
        <w:t>, in which Ono is part of a dissolving family that lives in rural Nara Prefecture. For 10 points each:</w:t>
      </w:r>
    </w:p>
    <w:p w14:paraId="00000080"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[10h] Name this director of the official film for the 2020 Tokyo Olympics. This direct</w:t>
      </w:r>
      <w:r>
        <w:rPr>
          <w:rFonts w:ascii="Times New Roman" w:eastAsia="Times New Roman" w:hAnsi="Times New Roman" w:cs="Times New Roman"/>
          <w:sz w:val="20"/>
          <w:szCs w:val="20"/>
        </w:rPr>
        <w:t xml:space="preserve">or’s films on the theme of </w:t>
      </w:r>
      <w:r>
        <w:rPr>
          <w:rFonts w:ascii="Times New Roman" w:eastAsia="Times New Roman" w:hAnsi="Times New Roman" w:cs="Times New Roman"/>
          <w:i/>
          <w:sz w:val="20"/>
          <w:szCs w:val="20"/>
        </w:rPr>
        <w:t>mono no aware</w:t>
      </w:r>
      <w:r>
        <w:rPr>
          <w:rFonts w:ascii="Times New Roman" w:eastAsia="Times New Roman" w:hAnsi="Times New Roman" w:cs="Times New Roman"/>
          <w:sz w:val="20"/>
          <w:szCs w:val="20"/>
        </w:rPr>
        <w:t xml:space="preserve"> include </w:t>
      </w:r>
      <w:r>
        <w:rPr>
          <w:rFonts w:ascii="Times New Roman" w:eastAsia="Times New Roman" w:hAnsi="Times New Roman" w:cs="Times New Roman"/>
          <w:i/>
          <w:sz w:val="20"/>
          <w:szCs w:val="20"/>
        </w:rPr>
        <w:t>Sweet Bean</w:t>
      </w:r>
      <w:r>
        <w:rPr>
          <w:rFonts w:ascii="Times New Roman" w:eastAsia="Times New Roman" w:hAnsi="Times New Roman" w:cs="Times New Roman"/>
          <w:sz w:val="20"/>
          <w:szCs w:val="20"/>
        </w:rPr>
        <w:t>, which focuses on a middle-aged purveyor of pastries in the Tokyo suburbs.</w:t>
      </w:r>
    </w:p>
    <w:p w14:paraId="00000081"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Naomi </w:t>
      </w:r>
      <w:r>
        <w:rPr>
          <w:rFonts w:ascii="Times New Roman" w:eastAsia="Times New Roman" w:hAnsi="Times New Roman" w:cs="Times New Roman"/>
          <w:b/>
          <w:sz w:val="20"/>
          <w:szCs w:val="20"/>
          <w:u w:val="single"/>
        </w:rPr>
        <w:t>Kawase</w:t>
      </w:r>
      <w:r>
        <w:rPr>
          <w:rFonts w:ascii="Times New Roman" w:eastAsia="Times New Roman" w:hAnsi="Times New Roman" w:cs="Times New Roman"/>
          <w:sz w:val="20"/>
          <w:szCs w:val="20"/>
        </w:rPr>
        <w:t xml:space="preserve"> [or Naomi </w:t>
      </w:r>
      <w:r>
        <w:rPr>
          <w:rFonts w:ascii="Times New Roman" w:eastAsia="Times New Roman" w:hAnsi="Times New Roman" w:cs="Times New Roman"/>
          <w:b/>
          <w:sz w:val="20"/>
          <w:szCs w:val="20"/>
          <w:u w:val="single"/>
        </w:rPr>
        <w:t>Sento</w:t>
      </w:r>
      <w:r>
        <w:rPr>
          <w:rFonts w:ascii="Times New Roman" w:eastAsia="Times New Roman" w:hAnsi="Times New Roman" w:cs="Times New Roman"/>
          <w:sz w:val="20"/>
          <w:szCs w:val="20"/>
        </w:rPr>
        <w:t>; accept names in reverse order]</w:t>
      </w:r>
    </w:p>
    <w:p w14:paraId="00000082"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[10e] Many of Kawase’s films prominently feature the</w:t>
      </w:r>
      <w:r>
        <w:rPr>
          <w:rFonts w:ascii="Times New Roman" w:eastAsia="Times New Roman" w:hAnsi="Times New Roman" w:cs="Times New Roman"/>
          <w:sz w:val="20"/>
          <w:szCs w:val="20"/>
        </w:rPr>
        <w:t xml:space="preserve">se places, such as her film titled for a “Mourning” one, in which Ono plays a nurse who visits one of these places to grieve for her dead child. The title character of Miyazaki’s </w:t>
      </w:r>
      <w:r>
        <w:rPr>
          <w:rFonts w:ascii="Times New Roman" w:eastAsia="Times New Roman" w:hAnsi="Times New Roman" w:cs="Times New Roman"/>
          <w:i/>
          <w:sz w:val="20"/>
          <w:szCs w:val="20"/>
        </w:rPr>
        <w:t>My Neighbor Totoro</w:t>
      </w:r>
      <w:r>
        <w:rPr>
          <w:rFonts w:ascii="Times New Roman" w:eastAsia="Times New Roman" w:hAnsi="Times New Roman" w:cs="Times New Roman"/>
          <w:sz w:val="20"/>
          <w:szCs w:val="20"/>
        </w:rPr>
        <w:t xml:space="preserve"> is a spirit who is the keeper of one of these places.</w:t>
      </w:r>
    </w:p>
    <w:p w14:paraId="00000083"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w:t>
      </w:r>
      <w:r>
        <w:rPr>
          <w:rFonts w:ascii="Times New Roman" w:eastAsia="Times New Roman" w:hAnsi="Times New Roman" w:cs="Times New Roman"/>
          <w:sz w:val="20"/>
          <w:szCs w:val="20"/>
        </w:rPr>
        <w:t xml:space="preserve">ER: </w:t>
      </w:r>
      <w:r>
        <w:rPr>
          <w:rFonts w:ascii="Times New Roman" w:eastAsia="Times New Roman" w:hAnsi="Times New Roman" w:cs="Times New Roman"/>
          <w:b/>
          <w:sz w:val="20"/>
          <w:szCs w:val="20"/>
          <w:u w:val="single"/>
        </w:rPr>
        <w:t>forest</w:t>
      </w:r>
      <w:r>
        <w:rPr>
          <w:rFonts w:ascii="Times New Roman" w:eastAsia="Times New Roman" w:hAnsi="Times New Roman" w:cs="Times New Roman"/>
          <w:sz w:val="20"/>
          <w:szCs w:val="20"/>
        </w:rPr>
        <w:t xml:space="preserve">s [or </w:t>
      </w:r>
      <w:r>
        <w:rPr>
          <w:rFonts w:ascii="Times New Roman" w:eastAsia="Times New Roman" w:hAnsi="Times New Roman" w:cs="Times New Roman"/>
          <w:b/>
          <w:sz w:val="20"/>
          <w:szCs w:val="20"/>
          <w:u w:val="single"/>
        </w:rPr>
        <w:t>wood</w:t>
      </w:r>
      <w:r>
        <w:rPr>
          <w:rFonts w:ascii="Times New Roman" w:eastAsia="Times New Roman" w:hAnsi="Times New Roman" w:cs="Times New Roman"/>
          <w:sz w:val="20"/>
          <w:szCs w:val="20"/>
        </w:rPr>
        <w:t xml:space="preserve">s or </w:t>
      </w:r>
      <w:r>
        <w:rPr>
          <w:rFonts w:ascii="Times New Roman" w:eastAsia="Times New Roman" w:hAnsi="Times New Roman" w:cs="Times New Roman"/>
          <w:b/>
          <w:sz w:val="20"/>
          <w:szCs w:val="20"/>
          <w:u w:val="single"/>
        </w:rPr>
        <w:t>mori</w:t>
      </w:r>
      <w:r>
        <w:rPr>
          <w:rFonts w:ascii="Times New Roman" w:eastAsia="Times New Roman" w:hAnsi="Times New Roman" w:cs="Times New Roman"/>
          <w:sz w:val="20"/>
          <w:szCs w:val="20"/>
        </w:rPr>
        <w:t xml:space="preserve">; accept </w:t>
      </w:r>
      <w:r>
        <w:rPr>
          <w:rFonts w:ascii="Times New Roman" w:eastAsia="Times New Roman" w:hAnsi="Times New Roman" w:cs="Times New Roman"/>
          <w:i/>
          <w:sz w:val="20"/>
          <w:szCs w:val="20"/>
        </w:rPr>
        <w:t xml:space="preserve">The Mourning </w:t>
      </w:r>
      <w:r>
        <w:rPr>
          <w:rFonts w:ascii="Times New Roman" w:eastAsia="Times New Roman" w:hAnsi="Times New Roman" w:cs="Times New Roman"/>
          <w:b/>
          <w:i/>
          <w:sz w:val="20"/>
          <w:szCs w:val="20"/>
          <w:u w:val="single"/>
        </w:rPr>
        <w:t>Forest</w:t>
      </w:r>
      <w:r>
        <w:rPr>
          <w:rFonts w:ascii="Times New Roman" w:eastAsia="Times New Roman" w:hAnsi="Times New Roman" w:cs="Times New Roman"/>
          <w:sz w:val="20"/>
          <w:szCs w:val="20"/>
        </w:rPr>
        <w:t xml:space="preserve"> or </w:t>
      </w:r>
      <w:r>
        <w:rPr>
          <w:rFonts w:ascii="Times New Roman" w:eastAsia="Times New Roman" w:hAnsi="Times New Roman" w:cs="Times New Roman"/>
          <w:i/>
          <w:sz w:val="20"/>
          <w:szCs w:val="20"/>
        </w:rPr>
        <w:t xml:space="preserve">Mogari no </w:t>
      </w:r>
      <w:r>
        <w:rPr>
          <w:rFonts w:ascii="Times New Roman" w:eastAsia="Times New Roman" w:hAnsi="Times New Roman" w:cs="Times New Roman"/>
          <w:b/>
          <w:i/>
          <w:sz w:val="20"/>
          <w:szCs w:val="20"/>
          <w:u w:val="single"/>
        </w:rPr>
        <w:t>mori</w:t>
      </w:r>
      <w:r>
        <w:rPr>
          <w:rFonts w:ascii="Times New Roman" w:eastAsia="Times New Roman" w:hAnsi="Times New Roman" w:cs="Times New Roman"/>
          <w:sz w:val="20"/>
          <w:szCs w:val="20"/>
        </w:rPr>
        <w:t>]</w:t>
      </w:r>
    </w:p>
    <w:p w14:paraId="00000084"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[10m] Another of Kawase’s forest-focused films, </w:t>
      </w:r>
      <w:r>
        <w:rPr>
          <w:rFonts w:ascii="Times New Roman" w:eastAsia="Times New Roman" w:hAnsi="Times New Roman" w:cs="Times New Roman"/>
          <w:i/>
          <w:sz w:val="20"/>
          <w:szCs w:val="20"/>
        </w:rPr>
        <w:t>Vision</w:t>
      </w:r>
      <w:r>
        <w:rPr>
          <w:rFonts w:ascii="Times New Roman" w:eastAsia="Times New Roman" w:hAnsi="Times New Roman" w:cs="Times New Roman"/>
          <w:sz w:val="20"/>
          <w:szCs w:val="20"/>
        </w:rPr>
        <w:t xml:space="preserve">, features this actress playing Jeanne, who visits one to find a spirit. This actress starred in </w:t>
      </w:r>
      <w:r>
        <w:rPr>
          <w:rFonts w:ascii="Times New Roman" w:eastAsia="Times New Roman" w:hAnsi="Times New Roman" w:cs="Times New Roman"/>
          <w:i/>
          <w:sz w:val="20"/>
          <w:szCs w:val="20"/>
        </w:rPr>
        <w:t>Three Colors: Blue</w:t>
      </w:r>
      <w:r>
        <w:rPr>
          <w:rFonts w:ascii="Times New Roman" w:eastAsia="Times New Roman" w:hAnsi="Times New Roman" w:cs="Times New Roman"/>
          <w:sz w:val="20"/>
          <w:szCs w:val="20"/>
        </w:rPr>
        <w:t xml:space="preserve"> and playe</w:t>
      </w:r>
      <w:r>
        <w:rPr>
          <w:rFonts w:ascii="Times New Roman" w:eastAsia="Times New Roman" w:hAnsi="Times New Roman" w:cs="Times New Roman"/>
          <w:sz w:val="20"/>
          <w:szCs w:val="20"/>
        </w:rPr>
        <w:t xml:space="preserve">d Laszlo’s nurse Hana in </w:t>
      </w:r>
      <w:r>
        <w:rPr>
          <w:rFonts w:ascii="Times New Roman" w:eastAsia="Times New Roman" w:hAnsi="Times New Roman" w:cs="Times New Roman"/>
          <w:i/>
          <w:sz w:val="20"/>
          <w:szCs w:val="20"/>
        </w:rPr>
        <w:t>The English Patient</w:t>
      </w:r>
      <w:r>
        <w:rPr>
          <w:rFonts w:ascii="Times New Roman" w:eastAsia="Times New Roman" w:hAnsi="Times New Roman" w:cs="Times New Roman"/>
          <w:sz w:val="20"/>
          <w:szCs w:val="20"/>
        </w:rPr>
        <w:t>.</w:t>
      </w:r>
    </w:p>
    <w:p w14:paraId="00000085"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Juliette </w:t>
      </w:r>
      <w:r>
        <w:rPr>
          <w:rFonts w:ascii="Times New Roman" w:eastAsia="Times New Roman" w:hAnsi="Times New Roman" w:cs="Times New Roman"/>
          <w:b/>
          <w:sz w:val="20"/>
          <w:szCs w:val="20"/>
          <w:u w:val="single"/>
        </w:rPr>
        <w:t>Binoche</w:t>
      </w:r>
    </w:p>
    <w:p w14:paraId="00000086"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&lt;OArts: Film, Will Alston&gt;</w:t>
      </w:r>
    </w:p>
    <w:p w14:paraId="00000087" w14:textId="77777777" w:rsidR="00EE3E2D" w:rsidRDefault="00EE3E2D">
      <w:pPr>
        <w:rPr>
          <w:rFonts w:ascii="Times New Roman" w:eastAsia="Times New Roman" w:hAnsi="Times New Roman" w:cs="Times New Roman"/>
          <w:sz w:val="20"/>
          <w:szCs w:val="20"/>
        </w:rPr>
      </w:pPr>
    </w:p>
    <w:p w14:paraId="00000088" w14:textId="77777777" w:rsidR="00EE3E2D" w:rsidRDefault="0081059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The book </w:t>
      </w:r>
      <w:r>
        <w:rPr>
          <w:rFonts w:ascii="Times New Roman" w:eastAsia="Times New Roman" w:hAnsi="Times New Roman" w:cs="Times New Roman"/>
          <w:i/>
          <w:color w:val="000000"/>
          <w:sz w:val="20"/>
          <w:szCs w:val="20"/>
        </w:rPr>
        <w:t>Martin Markall, Bead</w:t>
      </w:r>
      <w:r>
        <w:rPr>
          <w:rFonts w:ascii="Times New Roman" w:eastAsia="Times New Roman" w:hAnsi="Times New Roman" w:cs="Times New Roman"/>
          <w:i/>
          <w:sz w:val="20"/>
          <w:szCs w:val="20"/>
        </w:rPr>
        <w:t>le of the Bridewell</w:t>
      </w:r>
      <w:r>
        <w:rPr>
          <w:rFonts w:ascii="Times New Roman" w:eastAsia="Times New Roman" w:hAnsi="Times New Roman" w:cs="Times New Roman"/>
          <w:color w:val="000000"/>
          <w:sz w:val="20"/>
          <w:szCs w:val="20"/>
        </w:rPr>
        <w:t xml:space="preserve"> contains a probably-ficti</w:t>
      </w:r>
      <w:r>
        <w:rPr>
          <w:rFonts w:ascii="Times New Roman" w:eastAsia="Times New Roman" w:hAnsi="Times New Roman" w:cs="Times New Roman"/>
          <w:sz w:val="20"/>
          <w:szCs w:val="20"/>
        </w:rPr>
        <w:t>tious list of people who claimed this title, including Jenkin Cowdiddle, Puff Dick, and Cock Lorel. For 10 points each:</w:t>
      </w:r>
    </w:p>
    <w:p w14:paraId="00000089"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[10h] Identify this title granted to John Faa by King James V of Scotland. Other claimants to this title include the Kwiek (“kveek”) fam</w:t>
      </w:r>
      <w:r>
        <w:rPr>
          <w:rFonts w:ascii="Times New Roman" w:eastAsia="Times New Roman" w:hAnsi="Times New Roman" w:cs="Times New Roman"/>
          <w:sz w:val="20"/>
          <w:szCs w:val="20"/>
        </w:rPr>
        <w:t>ily of Poland and Florian Cioabă (“choh-AH-bah”) of Romania. A description is fine.</w:t>
      </w:r>
    </w:p>
    <w:p w14:paraId="0000008A"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King</w:t>
      </w:r>
      <w:r>
        <w:rPr>
          <w:rFonts w:ascii="Times New Roman" w:eastAsia="Times New Roman" w:hAnsi="Times New Roman" w:cs="Times New Roman"/>
          <w:sz w:val="20"/>
          <w:szCs w:val="20"/>
        </w:rPr>
        <w:t xml:space="preserve"> of the </w:t>
      </w:r>
      <w:r>
        <w:rPr>
          <w:rFonts w:ascii="Times New Roman" w:eastAsia="Times New Roman" w:hAnsi="Times New Roman" w:cs="Times New Roman"/>
          <w:b/>
          <w:sz w:val="20"/>
          <w:szCs w:val="20"/>
          <w:u w:val="single"/>
        </w:rPr>
        <w:t>Roma</w:t>
      </w:r>
      <w:r>
        <w:rPr>
          <w:rFonts w:ascii="Times New Roman" w:eastAsia="Times New Roman" w:hAnsi="Times New Roman" w:cs="Times New Roman"/>
          <w:sz w:val="20"/>
          <w:szCs w:val="20"/>
        </w:rPr>
        <w:t xml:space="preserve">ni [or </w:t>
      </w:r>
      <w:r>
        <w:rPr>
          <w:rFonts w:ascii="Times New Roman" w:eastAsia="Times New Roman" w:hAnsi="Times New Roman" w:cs="Times New Roman"/>
          <w:b/>
          <w:sz w:val="20"/>
          <w:szCs w:val="20"/>
          <w:u w:val="single"/>
        </w:rPr>
        <w:t>King</w:t>
      </w:r>
      <w:r>
        <w:rPr>
          <w:rFonts w:ascii="Times New Roman" w:eastAsia="Times New Roman" w:hAnsi="Times New Roman" w:cs="Times New Roman"/>
          <w:sz w:val="20"/>
          <w:szCs w:val="20"/>
        </w:rPr>
        <w:t xml:space="preserve"> of the </w:t>
      </w:r>
      <w:r>
        <w:rPr>
          <w:rFonts w:ascii="Times New Roman" w:eastAsia="Times New Roman" w:hAnsi="Times New Roman" w:cs="Times New Roman"/>
          <w:b/>
          <w:sz w:val="20"/>
          <w:szCs w:val="20"/>
          <w:u w:val="single"/>
        </w:rPr>
        <w:t>Travellers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King</w:t>
      </w:r>
      <w:r>
        <w:rPr>
          <w:rFonts w:ascii="Times New Roman" w:eastAsia="Times New Roman" w:hAnsi="Times New Roman" w:cs="Times New Roman"/>
          <w:sz w:val="20"/>
          <w:szCs w:val="20"/>
        </w:rPr>
        <w:t xml:space="preserve"> of the </w:t>
      </w:r>
      <w:r>
        <w:rPr>
          <w:rFonts w:ascii="Times New Roman" w:eastAsia="Times New Roman" w:hAnsi="Times New Roman" w:cs="Times New Roman"/>
          <w:b/>
          <w:sz w:val="20"/>
          <w:szCs w:val="20"/>
          <w:u w:val="single"/>
        </w:rPr>
        <w:t>Gypsies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Gypsy King</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King</w:t>
      </w:r>
      <w:r>
        <w:rPr>
          <w:rFonts w:ascii="Times New Roman" w:eastAsia="Times New Roman" w:hAnsi="Times New Roman" w:cs="Times New Roman"/>
          <w:sz w:val="20"/>
          <w:szCs w:val="20"/>
        </w:rPr>
        <w:t xml:space="preserve"> of the </w:t>
      </w:r>
      <w:r>
        <w:rPr>
          <w:rFonts w:ascii="Times New Roman" w:eastAsia="Times New Roman" w:hAnsi="Times New Roman" w:cs="Times New Roman"/>
          <w:b/>
          <w:sz w:val="20"/>
          <w:szCs w:val="20"/>
          <w:u w:val="single"/>
        </w:rPr>
        <w:t>Egyptian</w:t>
      </w:r>
      <w:r>
        <w:rPr>
          <w:rFonts w:ascii="Times New Roman" w:eastAsia="Times New Roman" w:hAnsi="Times New Roman" w:cs="Times New Roman"/>
          <w:sz w:val="20"/>
          <w:szCs w:val="20"/>
        </w:rPr>
        <w:t>s; accept any answer that indicates the</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ruler</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lord</w:t>
      </w:r>
      <w:r>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 xml:space="preserve">f all </w:t>
      </w:r>
      <w:r>
        <w:rPr>
          <w:rFonts w:ascii="Times New Roman" w:eastAsia="Times New Roman" w:hAnsi="Times New Roman" w:cs="Times New Roman"/>
          <w:b/>
          <w:sz w:val="20"/>
          <w:szCs w:val="20"/>
          <w:u w:val="single"/>
        </w:rPr>
        <w:t>Roma</w:t>
      </w:r>
      <w:r>
        <w:rPr>
          <w:rFonts w:ascii="Times New Roman" w:eastAsia="Times New Roman" w:hAnsi="Times New Roman" w:cs="Times New Roman"/>
          <w:sz w:val="20"/>
          <w:szCs w:val="20"/>
        </w:rPr>
        <w:t xml:space="preserve"> people; prompt on </w:t>
      </w:r>
      <w:r>
        <w:rPr>
          <w:rFonts w:ascii="Times New Roman" w:eastAsia="Times New Roman" w:hAnsi="Times New Roman" w:cs="Times New Roman"/>
          <w:sz w:val="20"/>
          <w:szCs w:val="20"/>
          <w:u w:val="single"/>
        </w:rPr>
        <w:t>Pharaoh</w:t>
      </w:r>
      <w:r>
        <w:rPr>
          <w:rFonts w:ascii="Times New Roman" w:eastAsia="Times New Roman" w:hAnsi="Times New Roman" w:cs="Times New Roman"/>
          <w:sz w:val="20"/>
          <w:szCs w:val="20"/>
        </w:rPr>
        <w:t>; reject “Roman king” or “King of Rome”]</w:t>
      </w:r>
    </w:p>
    <w:p w14:paraId="0000008B"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[10m] The Kwiek family claimed that title on account of having ancestors among this group of the Roma, which predominates in the Balkans and Eastern Europe and is renowned for its smith and metal work.</w:t>
      </w:r>
    </w:p>
    <w:p w14:paraId="0000008C"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Kalderash</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u w:val="single"/>
        </w:rPr>
        <w:t>Vlax</w:t>
      </w:r>
      <w:r>
        <w:rPr>
          <w:rFonts w:ascii="Times New Roman" w:eastAsia="Times New Roman" w:hAnsi="Times New Roman" w:cs="Times New Roman"/>
          <w:sz w:val="20"/>
          <w:szCs w:val="20"/>
        </w:rPr>
        <w:t xml:space="preserve"> Romani]</w:t>
      </w:r>
    </w:p>
    <w:p w14:paraId="0000008D"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[10e] A 19th</w:t>
      </w:r>
      <w:r>
        <w:rPr>
          <w:rFonts w:ascii="Times New Roman" w:eastAsia="Times New Roman" w:hAnsi="Times New Roman" w:cs="Times New Roman"/>
          <w:sz w:val="20"/>
          <w:szCs w:val="20"/>
        </w:rPr>
        <w:t xml:space="preserve"> century King of the Roma from this country, Shibilis, wrote a book titled </w:t>
      </w:r>
      <w:r>
        <w:rPr>
          <w:rFonts w:ascii="Times New Roman" w:eastAsia="Times New Roman" w:hAnsi="Times New Roman" w:cs="Times New Roman"/>
          <w:i/>
          <w:sz w:val="20"/>
          <w:szCs w:val="20"/>
        </w:rPr>
        <w:t>A Concise Treatise on Lycanthropy</w:t>
      </w:r>
      <w:r>
        <w:rPr>
          <w:rFonts w:ascii="Times New Roman" w:eastAsia="Times New Roman" w:hAnsi="Times New Roman" w:cs="Times New Roman"/>
          <w:sz w:val="20"/>
          <w:szCs w:val="20"/>
        </w:rPr>
        <w:t>. This country’s leader Todor Zhivkov imposed severe restrictions on Roma political activity.</w:t>
      </w:r>
    </w:p>
    <w:p w14:paraId="0000008E"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Bulgaria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Bǎlgarija</w:t>
      </w:r>
      <w:r>
        <w:rPr>
          <w:rFonts w:ascii="Times New Roman" w:eastAsia="Times New Roman" w:hAnsi="Times New Roman" w:cs="Times New Roman"/>
          <w:sz w:val="20"/>
          <w:szCs w:val="20"/>
        </w:rPr>
        <w:t xml:space="preserve"> or Republic of </w:t>
      </w:r>
      <w:r>
        <w:rPr>
          <w:rFonts w:ascii="Times New Roman" w:eastAsia="Times New Roman" w:hAnsi="Times New Roman" w:cs="Times New Roman"/>
          <w:b/>
          <w:sz w:val="20"/>
          <w:szCs w:val="20"/>
          <w:u w:val="single"/>
        </w:rPr>
        <w:t>Bulgaria</w:t>
      </w:r>
      <w:r>
        <w:rPr>
          <w:rFonts w:ascii="Times New Roman" w:eastAsia="Times New Roman" w:hAnsi="Times New Roman" w:cs="Times New Roman"/>
          <w:sz w:val="20"/>
          <w:szCs w:val="20"/>
        </w:rPr>
        <w:t>]</w:t>
      </w:r>
    </w:p>
    <w:p w14:paraId="0000008F" w14:textId="77777777" w:rsidR="00EE3E2D" w:rsidRDefault="0081059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&lt;Post-500 Euro History, Will Alston&gt;</w:t>
      </w:r>
    </w:p>
    <w:p w14:paraId="00000090"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br w:type="page"/>
      </w:r>
    </w:p>
    <w:p w14:paraId="00000091"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7. </w:t>
      </w:r>
      <w:r>
        <w:rPr>
          <w:rFonts w:ascii="Times New Roman" w:eastAsia="Times New Roman" w:hAnsi="Times New Roman" w:cs="Times New Roman"/>
          <w:sz w:val="20"/>
          <w:szCs w:val="20"/>
        </w:rPr>
        <w:t xml:space="preserve">In an interview with </w:t>
      </w:r>
      <w:r>
        <w:rPr>
          <w:rFonts w:ascii="Times New Roman" w:eastAsia="Times New Roman" w:hAnsi="Times New Roman" w:cs="Times New Roman"/>
          <w:i/>
          <w:sz w:val="20"/>
          <w:szCs w:val="20"/>
        </w:rPr>
        <w:t>Vanity Fair</w:t>
      </w:r>
      <w:r>
        <w:rPr>
          <w:rFonts w:ascii="Times New Roman" w:eastAsia="Times New Roman" w:hAnsi="Times New Roman" w:cs="Times New Roman"/>
          <w:sz w:val="20"/>
          <w:szCs w:val="20"/>
        </w:rPr>
        <w:t>, Geoff Dyer remarks on how attempts to revive this author are hampered by the odious attitudes in his essays, such as “Reflections on the Death of a Porcupine.” For 10 points each</w:t>
      </w:r>
      <w:r>
        <w:rPr>
          <w:rFonts w:ascii="Times New Roman" w:eastAsia="Times New Roman" w:hAnsi="Times New Roman" w:cs="Times New Roman"/>
          <w:sz w:val="20"/>
          <w:szCs w:val="20"/>
        </w:rPr>
        <w:t>:</w:t>
      </w:r>
    </w:p>
    <w:p w14:paraId="00000092"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[10e] Name this author.  In 1958, Penguin Books faced a U.K. obscenity trial for publishing a novel by him, which today is part of Penguin’s “Classics” series.</w:t>
      </w:r>
    </w:p>
    <w:p w14:paraId="00000093"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D. H. </w:t>
      </w:r>
      <w:r>
        <w:rPr>
          <w:rFonts w:ascii="Times New Roman" w:eastAsia="Times New Roman" w:hAnsi="Times New Roman" w:cs="Times New Roman"/>
          <w:b/>
          <w:sz w:val="20"/>
          <w:szCs w:val="20"/>
          <w:u w:val="single"/>
        </w:rPr>
        <w:t>Lawrence</w:t>
      </w:r>
    </w:p>
    <w:p w14:paraId="00000094"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[10h] Lawrence’s literary reputation took a nosedive thanks in part to </w:t>
      </w:r>
      <w:r>
        <w:rPr>
          <w:rFonts w:ascii="Times New Roman" w:eastAsia="Times New Roman" w:hAnsi="Times New Roman" w:cs="Times New Roman"/>
          <w:sz w:val="20"/>
          <w:szCs w:val="20"/>
        </w:rPr>
        <w:t xml:space="preserve">this writer’s remark that </w:t>
      </w:r>
      <w:r>
        <w:rPr>
          <w:rFonts w:ascii="Times New Roman" w:eastAsia="Times New Roman" w:hAnsi="Times New Roman" w:cs="Times New Roman"/>
          <w:i/>
          <w:sz w:val="20"/>
          <w:szCs w:val="20"/>
        </w:rPr>
        <w:t xml:space="preserve">Lady Chatterley’s Lover </w:t>
      </w:r>
      <w:r>
        <w:rPr>
          <w:rFonts w:ascii="Times New Roman" w:eastAsia="Times New Roman" w:hAnsi="Times New Roman" w:cs="Times New Roman"/>
          <w:sz w:val="20"/>
          <w:szCs w:val="20"/>
        </w:rPr>
        <w:t xml:space="preserve">was a “quasi-religious tract” about penis worship. This author wrote that “homosexuality was invented by a straight world struggling to deal with its bisexuality” in the book </w:t>
      </w:r>
      <w:r>
        <w:rPr>
          <w:rFonts w:ascii="Times New Roman" w:eastAsia="Times New Roman" w:hAnsi="Times New Roman" w:cs="Times New Roman"/>
          <w:i/>
          <w:sz w:val="20"/>
          <w:szCs w:val="20"/>
        </w:rPr>
        <w:t>Flying</w:t>
      </w:r>
      <w:r>
        <w:rPr>
          <w:rFonts w:ascii="Times New Roman" w:eastAsia="Times New Roman" w:hAnsi="Times New Roman" w:cs="Times New Roman"/>
          <w:sz w:val="20"/>
          <w:szCs w:val="20"/>
        </w:rPr>
        <w:t>.</w:t>
      </w:r>
    </w:p>
    <w:p w14:paraId="00000095"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Kate </w:t>
      </w:r>
      <w:r>
        <w:rPr>
          <w:rFonts w:ascii="Times New Roman" w:eastAsia="Times New Roman" w:hAnsi="Times New Roman" w:cs="Times New Roman"/>
          <w:b/>
          <w:sz w:val="20"/>
          <w:szCs w:val="20"/>
          <w:u w:val="single"/>
        </w:rPr>
        <w:t>Millett</w:t>
      </w:r>
    </w:p>
    <w:p w14:paraId="00000096"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[10m] Lawrence’s reputation was better before the Sexual Revolution thanks largely to this critic, who praised Lawrence in books such as </w:t>
      </w:r>
      <w:r>
        <w:rPr>
          <w:rFonts w:ascii="Times New Roman" w:eastAsia="Times New Roman" w:hAnsi="Times New Roman" w:cs="Times New Roman"/>
          <w:i/>
          <w:sz w:val="20"/>
          <w:szCs w:val="20"/>
        </w:rPr>
        <w:t>The Great Tradition</w:t>
      </w:r>
      <w:r>
        <w:rPr>
          <w:rFonts w:ascii="Times New Roman" w:eastAsia="Times New Roman" w:hAnsi="Times New Roman" w:cs="Times New Roman"/>
          <w:sz w:val="20"/>
          <w:szCs w:val="20"/>
        </w:rPr>
        <w:t>.</w:t>
      </w:r>
    </w:p>
    <w:p w14:paraId="00000097"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F. R. </w:t>
      </w:r>
      <w:r>
        <w:rPr>
          <w:rFonts w:ascii="Times New Roman" w:eastAsia="Times New Roman" w:hAnsi="Times New Roman" w:cs="Times New Roman"/>
          <w:b/>
          <w:sz w:val="20"/>
          <w:szCs w:val="20"/>
          <w:u w:val="single"/>
        </w:rPr>
        <w:t>Leavis</w:t>
      </w:r>
      <w:r>
        <w:rPr>
          <w:rFonts w:ascii="Times New Roman" w:eastAsia="Times New Roman" w:hAnsi="Times New Roman" w:cs="Times New Roman"/>
          <w:sz w:val="20"/>
          <w:szCs w:val="20"/>
        </w:rPr>
        <w:t xml:space="preserve"> [or Frank Raymond </w:t>
      </w:r>
      <w:r>
        <w:rPr>
          <w:rFonts w:ascii="Times New Roman" w:eastAsia="Times New Roman" w:hAnsi="Times New Roman" w:cs="Times New Roman"/>
          <w:b/>
          <w:sz w:val="20"/>
          <w:szCs w:val="20"/>
          <w:u w:val="single"/>
        </w:rPr>
        <w:t>Leavis</w:t>
      </w:r>
      <w:r>
        <w:rPr>
          <w:rFonts w:ascii="Times New Roman" w:eastAsia="Times New Roman" w:hAnsi="Times New Roman" w:cs="Times New Roman"/>
          <w:sz w:val="20"/>
          <w:szCs w:val="20"/>
        </w:rPr>
        <w:t>]</w:t>
      </w:r>
    </w:p>
    <w:p w14:paraId="00000098"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&lt;Misc. Lit, Will Alston&gt;</w:t>
      </w:r>
    </w:p>
    <w:p w14:paraId="00000099"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9A"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8. </w:t>
      </w:r>
      <w:r>
        <w:rPr>
          <w:rFonts w:ascii="Times New Roman" w:eastAsia="Times New Roman" w:hAnsi="Times New Roman" w:cs="Times New Roman"/>
          <w:sz w:val="20"/>
          <w:szCs w:val="20"/>
        </w:rPr>
        <w:t>Biotin painting is one method of studying proteins that have regions with this property, which includes the entirety of alpha-synuclein and some regions of p</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sz w:val="20"/>
          <w:szCs w:val="20"/>
        </w:rPr>
        <w:t>53. For 10 points each:</w:t>
      </w:r>
    </w:p>
    <w:p w14:paraId="0000009B"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[10h] Name this property of some proteins or </w:t>
      </w:r>
      <w:r>
        <w:rPr>
          <w:rFonts w:ascii="Times New Roman" w:eastAsia="Times New Roman" w:hAnsi="Times New Roman" w:cs="Times New Roman"/>
          <w:sz w:val="20"/>
          <w:szCs w:val="20"/>
        </w:rPr>
        <w:t>protein domains which do not have a fixed folded structure. Proteins with this structure are often studied in solution by N</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sz w:val="20"/>
          <w:szCs w:val="20"/>
        </w:rPr>
        <w:t>M</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sz w:val="20"/>
          <w:szCs w:val="20"/>
        </w:rPr>
        <w:t>R.</w:t>
      </w:r>
    </w:p>
    <w:p w14:paraId="0000009C"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intrinsically disordered</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intrinsically unstructured</w:t>
      </w:r>
      <w:r>
        <w:rPr>
          <w:rFonts w:ascii="Times New Roman" w:eastAsia="Times New Roman" w:hAnsi="Times New Roman" w:cs="Times New Roman"/>
          <w:sz w:val="20"/>
          <w:szCs w:val="20"/>
        </w:rPr>
        <w:t>; prompt on partial answer]</w:t>
      </w:r>
    </w:p>
    <w:p w14:paraId="0000009D"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[10m] This term refers to protein fo</w:t>
      </w:r>
      <w:r>
        <w:rPr>
          <w:rFonts w:ascii="Times New Roman" w:eastAsia="Times New Roman" w:hAnsi="Times New Roman" w:cs="Times New Roman"/>
          <w:sz w:val="20"/>
          <w:szCs w:val="20"/>
        </w:rPr>
        <w:t>lding intermediates that are compact but not tightly packed. They often show intact secondary structure but not stable tertiary structure.</w:t>
      </w:r>
    </w:p>
    <w:p w14:paraId="0000009E" w14:textId="77777777" w:rsidR="00EE3E2D" w:rsidRDefault="00810590">
      <w:pPr>
        <w:widowControl w:val="0"/>
        <w:pBdr>
          <w:top w:val="nil"/>
          <w:left w:val="nil"/>
          <w:bottom w:val="nil"/>
          <w:right w:val="nil"/>
          <w:between w:val="nil"/>
        </w:pBd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molten globule</w:t>
      </w:r>
    </w:p>
    <w:p w14:paraId="0000009F"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[10e] Intrinsically disordered regions of proteins are usually excluded from the final model c</w:t>
      </w:r>
      <w:r>
        <w:rPr>
          <w:rFonts w:ascii="Times New Roman" w:eastAsia="Times New Roman" w:hAnsi="Times New Roman" w:cs="Times New Roman"/>
          <w:sz w:val="20"/>
          <w:szCs w:val="20"/>
        </w:rPr>
        <w:t>reated by this technique, which was used by John Kendrew on myoglobin and Rosalind Franklin on DNA.</w:t>
      </w:r>
    </w:p>
    <w:p w14:paraId="000000A0"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X-ray crystallography</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X-ray diffraction</w:t>
      </w:r>
      <w:r>
        <w:rPr>
          <w:rFonts w:ascii="Times New Roman" w:eastAsia="Times New Roman" w:hAnsi="Times New Roman" w:cs="Times New Roman"/>
          <w:sz w:val="20"/>
          <w:szCs w:val="20"/>
        </w:rPr>
        <w:t>]</w:t>
      </w:r>
    </w:p>
    <w:p w14:paraId="000000A1"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&lt;Biology, Eric Mukherjee&gt;</w:t>
      </w:r>
    </w:p>
    <w:p w14:paraId="000000A2"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A3"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9. Giovanni Sartori </w:t>
      </w:r>
      <w:r>
        <w:rPr>
          <w:rFonts w:ascii="Times New Roman" w:eastAsia="Times New Roman" w:hAnsi="Times New Roman" w:cs="Times New Roman"/>
          <w:sz w:val="20"/>
          <w:szCs w:val="20"/>
        </w:rPr>
        <w:t>created a commonly used typology of systems of these ent</w:t>
      </w:r>
      <w:r>
        <w:rPr>
          <w:rFonts w:ascii="Times New Roman" w:eastAsia="Times New Roman" w:hAnsi="Times New Roman" w:cs="Times New Roman"/>
          <w:sz w:val="20"/>
          <w:szCs w:val="20"/>
        </w:rPr>
        <w:t>ities. For 10 pints each:</w:t>
      </w:r>
    </w:p>
    <w:p w14:paraId="000000A4"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[10e] Name these entities. Political scientists often divide American history into first, second, third, and further “systems” named for these entities, with such systems being divided by “realignment” events.</w:t>
      </w:r>
    </w:p>
    <w:p w14:paraId="000000A5"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political </w:t>
      </w:r>
      <w:r>
        <w:rPr>
          <w:rFonts w:ascii="Times New Roman" w:eastAsia="Times New Roman" w:hAnsi="Times New Roman" w:cs="Times New Roman"/>
          <w:b/>
          <w:sz w:val="20"/>
          <w:szCs w:val="20"/>
          <w:u w:val="single"/>
        </w:rPr>
        <w:t>parties</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party</w:t>
      </w:r>
      <w:r>
        <w:rPr>
          <w:rFonts w:ascii="Times New Roman" w:eastAsia="Times New Roman" w:hAnsi="Times New Roman" w:cs="Times New Roman"/>
          <w:sz w:val="20"/>
          <w:szCs w:val="20"/>
        </w:rPr>
        <w:t xml:space="preserve"> system</w:t>
      </w:r>
      <w:r>
        <w:rPr>
          <w:rFonts w:ascii="Times New Roman" w:eastAsia="Times New Roman" w:hAnsi="Times New Roman" w:cs="Times New Roman"/>
          <w:sz w:val="20"/>
          <w:szCs w:val="20"/>
        </w:rPr>
        <w:t>s]</w:t>
      </w:r>
    </w:p>
    <w:p w14:paraId="000000A6"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[10m] Party systems may be determined by large-scale divisions between social groups on specific issues, which are known by this term. These divisions may be called “cross-cutting” when different social groups do not share consistent alignment with one </w:t>
      </w:r>
      <w:r>
        <w:rPr>
          <w:rFonts w:ascii="Times New Roman" w:eastAsia="Times New Roman" w:hAnsi="Times New Roman" w:cs="Times New Roman"/>
          <w:sz w:val="20"/>
          <w:szCs w:val="20"/>
        </w:rPr>
        <w:t>another on issues.</w:t>
      </w:r>
    </w:p>
    <w:p w14:paraId="000000A7"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cleavage</w:t>
      </w:r>
      <w:r>
        <w:rPr>
          <w:rFonts w:ascii="Times New Roman" w:eastAsia="Times New Roman" w:hAnsi="Times New Roman" w:cs="Times New Roman"/>
          <w:sz w:val="20"/>
          <w:szCs w:val="20"/>
        </w:rPr>
        <w:t xml:space="preserve">s [accept cross-cutting </w:t>
      </w:r>
      <w:r>
        <w:rPr>
          <w:rFonts w:ascii="Times New Roman" w:eastAsia="Times New Roman" w:hAnsi="Times New Roman" w:cs="Times New Roman"/>
          <w:b/>
          <w:sz w:val="20"/>
          <w:szCs w:val="20"/>
          <w:u w:val="single"/>
        </w:rPr>
        <w:t>cleavage</w:t>
      </w:r>
      <w:r>
        <w:rPr>
          <w:rFonts w:ascii="Times New Roman" w:eastAsia="Times New Roman" w:hAnsi="Times New Roman" w:cs="Times New Roman"/>
          <w:sz w:val="20"/>
          <w:szCs w:val="20"/>
        </w:rPr>
        <w:t>s]</w:t>
      </w:r>
    </w:p>
    <w:p w14:paraId="000000A8"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[10h] In a classic 1967 paper, this political scientist and Stein Rokkan argued that cleavages determined party systems in Western Europe. This neoconservative convert wrote </w:t>
      </w:r>
      <w:r>
        <w:rPr>
          <w:rFonts w:ascii="Times New Roman" w:eastAsia="Times New Roman" w:hAnsi="Times New Roman" w:cs="Times New Roman"/>
          <w:i/>
          <w:sz w:val="20"/>
          <w:szCs w:val="20"/>
        </w:rPr>
        <w:t>American Exc</w:t>
      </w:r>
      <w:r>
        <w:rPr>
          <w:rFonts w:ascii="Times New Roman" w:eastAsia="Times New Roman" w:hAnsi="Times New Roman" w:cs="Times New Roman"/>
          <w:i/>
          <w:sz w:val="20"/>
          <w:szCs w:val="20"/>
        </w:rPr>
        <w:t>eptionalism: A Double-Edged Sword</w:t>
      </w:r>
      <w:r>
        <w:rPr>
          <w:rFonts w:ascii="Times New Roman" w:eastAsia="Times New Roman" w:hAnsi="Times New Roman" w:cs="Times New Roman"/>
          <w:sz w:val="20"/>
          <w:szCs w:val="20"/>
        </w:rPr>
        <w:t xml:space="preserve">. </w:t>
      </w:r>
    </w:p>
    <w:p w14:paraId="000000A9"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Seymour </w:t>
      </w:r>
      <w:r>
        <w:rPr>
          <w:rFonts w:ascii="Times New Roman" w:eastAsia="Times New Roman" w:hAnsi="Times New Roman" w:cs="Times New Roman"/>
          <w:b/>
          <w:sz w:val="20"/>
          <w:szCs w:val="20"/>
          <w:u w:val="single"/>
        </w:rPr>
        <w:t>Lipset</w:t>
      </w:r>
    </w:p>
    <w:p w14:paraId="000000AA"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&lt;Social Science: Political, Will Alston&gt;</w:t>
      </w:r>
    </w:p>
    <w:p w14:paraId="000000AB"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br w:type="page"/>
      </w:r>
    </w:p>
    <w:p w14:paraId="000000AC"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w:t>
      </w:r>
      <w:r>
        <w:rPr>
          <w:rFonts w:ascii="Times New Roman" w:eastAsia="Times New Roman" w:hAnsi="Times New Roman" w:cs="Times New Roman"/>
          <w:sz w:val="20"/>
          <w:szCs w:val="20"/>
        </w:rPr>
        <w:t xml:space="preserve"> For 10 points each, answer the following about problems that violinists encounter with their instruments:</w:t>
      </w:r>
    </w:p>
    <w:p w14:paraId="000000AD"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[10e] A violinist’s bow often stretches in humidity because this material tends to expand, causing the violinist’s hand to change position. Most violin bows are made of wood, this material, and the rosin that coats it.</w:t>
      </w:r>
    </w:p>
    <w:p w14:paraId="000000AE"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horsehair</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u w:val="single"/>
        </w:rPr>
        <w:t>hair</w:t>
      </w:r>
      <w:r>
        <w:rPr>
          <w:rFonts w:ascii="Times New Roman" w:eastAsia="Times New Roman" w:hAnsi="Times New Roman" w:cs="Times New Roman"/>
          <w:sz w:val="20"/>
          <w:szCs w:val="20"/>
        </w:rPr>
        <w:t>; ac</w:t>
      </w:r>
      <w:r>
        <w:rPr>
          <w:rFonts w:ascii="Times New Roman" w:eastAsia="Times New Roman" w:hAnsi="Times New Roman" w:cs="Times New Roman"/>
          <w:sz w:val="20"/>
          <w:szCs w:val="20"/>
        </w:rPr>
        <w:t xml:space="preserve">cept answers indicating the </w:t>
      </w:r>
      <w:r>
        <w:rPr>
          <w:rFonts w:ascii="Times New Roman" w:eastAsia="Times New Roman" w:hAnsi="Times New Roman" w:cs="Times New Roman"/>
          <w:b/>
          <w:sz w:val="20"/>
          <w:szCs w:val="20"/>
          <w:u w:val="single"/>
        </w:rPr>
        <w:t>hair</w:t>
      </w:r>
      <w:r>
        <w:rPr>
          <w:rFonts w:ascii="Times New Roman" w:eastAsia="Times New Roman" w:hAnsi="Times New Roman" w:cs="Times New Roman"/>
          <w:sz w:val="20"/>
          <w:szCs w:val="20"/>
        </w:rPr>
        <w:t xml:space="preserve"> of </w:t>
      </w:r>
      <w:r>
        <w:rPr>
          <w:rFonts w:ascii="Times New Roman" w:eastAsia="Times New Roman" w:hAnsi="Times New Roman" w:cs="Times New Roman"/>
          <w:b/>
          <w:sz w:val="20"/>
          <w:szCs w:val="20"/>
          <w:u w:val="single"/>
        </w:rPr>
        <w:t>horse</w:t>
      </w:r>
      <w:r>
        <w:rPr>
          <w:rFonts w:ascii="Times New Roman" w:eastAsia="Times New Roman" w:hAnsi="Times New Roman" w:cs="Times New Roman"/>
          <w:sz w:val="20"/>
          <w:szCs w:val="20"/>
        </w:rPr>
        <w:t>s or equines, etc.]</w:t>
      </w:r>
    </w:p>
    <w:p w14:paraId="000000AF"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[10m] Of the four strings on a violin, this one is usually the first to start to “go false” or sound wrong over time. The opening solo in Mendelssohn’s violin concerto is played entirely on this </w:t>
      </w:r>
      <w:r>
        <w:rPr>
          <w:rFonts w:ascii="Times New Roman" w:eastAsia="Times New Roman" w:hAnsi="Times New Roman" w:cs="Times New Roman"/>
          <w:sz w:val="20"/>
          <w:szCs w:val="20"/>
        </w:rPr>
        <w:t>string.</w:t>
      </w:r>
    </w:p>
    <w:p w14:paraId="000000B0"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w:t>
      </w:r>
      <w:r>
        <w:rPr>
          <w:rFonts w:ascii="Times New Roman" w:eastAsia="Times New Roman" w:hAnsi="Times New Roman" w:cs="Times New Roman"/>
          <w:sz w:val="20"/>
          <w:szCs w:val="20"/>
        </w:rPr>
        <w:t xml:space="preserve"> string</w:t>
      </w:r>
    </w:p>
    <w:p w14:paraId="000000B1"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[10h] Violins will sometimes exhibit this issue, in which a string sounds false because, instead of sounding a note, the vibration matches the natural resonating frequency of the instrument’s body, causing the instrument to tremble</w:t>
      </w:r>
      <w:r>
        <w:rPr>
          <w:rFonts w:ascii="Times New Roman" w:eastAsia="Times New Roman" w:hAnsi="Times New Roman" w:cs="Times New Roman"/>
          <w:sz w:val="20"/>
          <w:szCs w:val="20"/>
        </w:rPr>
        <w:t>. These issues are more common in cellos and can be eliminated with magnets.</w:t>
      </w:r>
    </w:p>
    <w:p w14:paraId="000000B2"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wolf</w:t>
      </w:r>
      <w:r>
        <w:rPr>
          <w:rFonts w:ascii="Times New Roman" w:eastAsia="Times New Roman" w:hAnsi="Times New Roman" w:cs="Times New Roman"/>
          <w:sz w:val="20"/>
          <w:szCs w:val="20"/>
        </w:rPr>
        <w:t xml:space="preserve"> tones [or </w:t>
      </w:r>
      <w:r>
        <w:rPr>
          <w:rFonts w:ascii="Times New Roman" w:eastAsia="Times New Roman" w:hAnsi="Times New Roman" w:cs="Times New Roman"/>
          <w:b/>
          <w:sz w:val="20"/>
          <w:szCs w:val="20"/>
          <w:u w:val="single"/>
        </w:rPr>
        <w:t>wolve</w:t>
      </w:r>
      <w:r>
        <w:rPr>
          <w:rFonts w:ascii="Times New Roman" w:eastAsia="Times New Roman" w:hAnsi="Times New Roman" w:cs="Times New Roman"/>
          <w:sz w:val="20"/>
          <w:szCs w:val="20"/>
        </w:rPr>
        <w:t>s]</w:t>
      </w:r>
    </w:p>
    <w:p w14:paraId="000000B3"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&lt;Classical/Opera, Will Alston&gt;</w:t>
      </w:r>
    </w:p>
    <w:p w14:paraId="000000B4"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B5"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w:t>
      </w:r>
      <w:r>
        <w:rPr>
          <w:rFonts w:ascii="Times New Roman" w:eastAsia="Times New Roman" w:hAnsi="Times New Roman" w:cs="Times New Roman"/>
          <w:sz w:val="20"/>
          <w:szCs w:val="20"/>
        </w:rPr>
        <w:t xml:space="preserve">This author’s novella </w:t>
      </w:r>
      <w:r>
        <w:rPr>
          <w:rFonts w:ascii="Times New Roman" w:eastAsia="Times New Roman" w:hAnsi="Times New Roman" w:cs="Times New Roman"/>
          <w:i/>
          <w:sz w:val="20"/>
          <w:szCs w:val="20"/>
        </w:rPr>
        <w:t>Montauk</w:t>
      </w:r>
      <w:r>
        <w:rPr>
          <w:rFonts w:ascii="Times New Roman" w:eastAsia="Times New Roman" w:hAnsi="Times New Roman" w:cs="Times New Roman"/>
          <w:sz w:val="20"/>
          <w:szCs w:val="20"/>
        </w:rPr>
        <w:t xml:space="preserve"> consists of diary entries describing two weekend trips with a woman to New Jersey. For 10 points each:</w:t>
      </w:r>
    </w:p>
    <w:p w14:paraId="000000B6"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[10m] Name this author. The protagonist of a novel by this author is an engineer who writes in his diary about his prospects for surviving stomach cance</w:t>
      </w:r>
      <w:r>
        <w:rPr>
          <w:rFonts w:ascii="Times New Roman" w:eastAsia="Times New Roman" w:hAnsi="Times New Roman" w:cs="Times New Roman"/>
          <w:sz w:val="20"/>
          <w:szCs w:val="20"/>
        </w:rPr>
        <w:t>r and whether his mistress Sabeth might actually be his daughter.</w:t>
      </w:r>
    </w:p>
    <w:p w14:paraId="000000B7"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Max </w:t>
      </w:r>
      <w:r>
        <w:rPr>
          <w:rFonts w:ascii="Times New Roman" w:eastAsia="Times New Roman" w:hAnsi="Times New Roman" w:cs="Times New Roman"/>
          <w:b/>
          <w:sz w:val="20"/>
          <w:szCs w:val="20"/>
          <w:u w:val="single"/>
        </w:rPr>
        <w:t>Frisch</w:t>
      </w:r>
      <w:r>
        <w:rPr>
          <w:rFonts w:ascii="Times New Roman" w:eastAsia="Times New Roman" w:hAnsi="Times New Roman" w:cs="Times New Roman"/>
          <w:sz w:val="20"/>
          <w:szCs w:val="20"/>
        </w:rPr>
        <w:t xml:space="preserve"> (The novel is </w:t>
      </w:r>
      <w:r>
        <w:rPr>
          <w:rFonts w:ascii="Times New Roman" w:eastAsia="Times New Roman" w:hAnsi="Times New Roman" w:cs="Times New Roman"/>
          <w:i/>
          <w:sz w:val="20"/>
          <w:szCs w:val="20"/>
        </w:rPr>
        <w:t>Homo Faber</w:t>
      </w:r>
      <w:r>
        <w:rPr>
          <w:rFonts w:ascii="Times New Roman" w:eastAsia="Times New Roman" w:hAnsi="Times New Roman" w:cs="Times New Roman"/>
          <w:sz w:val="20"/>
          <w:szCs w:val="20"/>
        </w:rPr>
        <w:t>.)</w:t>
      </w:r>
    </w:p>
    <w:p w14:paraId="000000B8"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[10e] Max Frisch is an author from this European country, whose other authors include Gottfried Keller, the author of the </w:t>
      </w:r>
      <w:r>
        <w:rPr>
          <w:rFonts w:ascii="Times New Roman" w:eastAsia="Times New Roman" w:hAnsi="Times New Roman" w:cs="Times New Roman"/>
          <w:i/>
          <w:sz w:val="20"/>
          <w:szCs w:val="20"/>
        </w:rPr>
        <w:t>bildungsroman</w:t>
      </w:r>
      <w:r>
        <w:rPr>
          <w:rFonts w:ascii="Times New Roman" w:eastAsia="Times New Roman" w:hAnsi="Times New Roman" w:cs="Times New Roman"/>
          <w:sz w:val="20"/>
          <w:szCs w:val="20"/>
        </w:rPr>
        <w:t xml:space="preserve"> (“BILL-d</w:t>
      </w:r>
      <w:r>
        <w:rPr>
          <w:rFonts w:ascii="Times New Roman" w:eastAsia="Times New Roman" w:hAnsi="Times New Roman" w:cs="Times New Roman"/>
          <w:sz w:val="20"/>
          <w:szCs w:val="20"/>
        </w:rPr>
        <w:t xml:space="preserve">oongs-roh-man”) </w:t>
      </w:r>
      <w:r>
        <w:rPr>
          <w:rFonts w:ascii="Times New Roman" w:eastAsia="Times New Roman" w:hAnsi="Times New Roman" w:cs="Times New Roman"/>
          <w:i/>
          <w:sz w:val="20"/>
          <w:szCs w:val="20"/>
        </w:rPr>
        <w:t>Green Henry</w:t>
      </w:r>
      <w:r>
        <w:rPr>
          <w:rFonts w:ascii="Times New Roman" w:eastAsia="Times New Roman" w:hAnsi="Times New Roman" w:cs="Times New Roman"/>
          <w:sz w:val="20"/>
          <w:szCs w:val="20"/>
        </w:rPr>
        <w:t>.</w:t>
      </w:r>
    </w:p>
    <w:p w14:paraId="000000B9"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Switzerland</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Helvetic</w:t>
      </w:r>
      <w:r>
        <w:rPr>
          <w:rFonts w:ascii="Times New Roman" w:eastAsia="Times New Roman" w:hAnsi="Times New Roman" w:cs="Times New Roman"/>
          <w:sz w:val="20"/>
          <w:szCs w:val="20"/>
        </w:rPr>
        <w:t xml:space="preserve"> Confederation, or Confoederatio </w:t>
      </w:r>
      <w:r>
        <w:rPr>
          <w:rFonts w:ascii="Times New Roman" w:eastAsia="Times New Roman" w:hAnsi="Times New Roman" w:cs="Times New Roman"/>
          <w:b/>
          <w:sz w:val="20"/>
          <w:szCs w:val="20"/>
          <w:u w:val="single"/>
        </w:rPr>
        <w:t>Helvetica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Suisse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Svizzera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Schweiz</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u w:val="single"/>
        </w:rPr>
        <w:t>CHE</w:t>
      </w:r>
      <w:r>
        <w:rPr>
          <w:rFonts w:ascii="Times New Roman" w:eastAsia="Times New Roman" w:hAnsi="Times New Roman" w:cs="Times New Roman"/>
          <w:sz w:val="20"/>
          <w:szCs w:val="20"/>
        </w:rPr>
        <w:t>]</w:t>
      </w:r>
    </w:p>
    <w:p w14:paraId="000000BA"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[10h] The aging protagonist of Frisch’s novel </w:t>
      </w:r>
      <w:r>
        <w:rPr>
          <w:rFonts w:ascii="Times New Roman" w:eastAsia="Times New Roman" w:hAnsi="Times New Roman" w:cs="Times New Roman"/>
          <w:i/>
          <w:sz w:val="20"/>
          <w:szCs w:val="20"/>
        </w:rPr>
        <w:t>Man in the Holocene</w:t>
      </w:r>
      <w:r>
        <w:rPr>
          <w:rFonts w:ascii="Times New Roman" w:eastAsia="Times New Roman" w:hAnsi="Times New Roman" w:cs="Times New Roman"/>
          <w:sz w:val="20"/>
          <w:szCs w:val="20"/>
        </w:rPr>
        <w:t xml:space="preserve"> posts a number of these objects on</w:t>
      </w:r>
      <w:r>
        <w:rPr>
          <w:rFonts w:ascii="Times New Roman" w:eastAsia="Times New Roman" w:hAnsi="Times New Roman" w:cs="Times New Roman"/>
          <w:sz w:val="20"/>
          <w:szCs w:val="20"/>
        </w:rPr>
        <w:t xml:space="preserve"> the wall to help deal with his memory loss. A technique named for these objects is discussed in the book </w:t>
      </w:r>
      <w:r>
        <w:rPr>
          <w:rFonts w:ascii="Times New Roman" w:eastAsia="Times New Roman" w:hAnsi="Times New Roman" w:cs="Times New Roman"/>
          <w:i/>
          <w:sz w:val="20"/>
          <w:szCs w:val="20"/>
        </w:rPr>
        <w:t>The Third Mind</w:t>
      </w:r>
      <w:r>
        <w:rPr>
          <w:rFonts w:ascii="Times New Roman" w:eastAsia="Times New Roman" w:hAnsi="Times New Roman" w:cs="Times New Roman"/>
          <w:sz w:val="20"/>
          <w:szCs w:val="20"/>
        </w:rPr>
        <w:t>.</w:t>
      </w:r>
    </w:p>
    <w:p w14:paraId="000000BB"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cutout</w:t>
      </w:r>
      <w:r>
        <w:rPr>
          <w:rFonts w:ascii="Times New Roman" w:eastAsia="Times New Roman" w:hAnsi="Times New Roman" w:cs="Times New Roman"/>
          <w:sz w:val="20"/>
          <w:szCs w:val="20"/>
        </w:rPr>
        <w:t xml:space="preserve">s of a text [or </w:t>
      </w:r>
      <w:r>
        <w:rPr>
          <w:rFonts w:ascii="Times New Roman" w:eastAsia="Times New Roman" w:hAnsi="Times New Roman" w:cs="Times New Roman"/>
          <w:b/>
          <w:sz w:val="20"/>
          <w:szCs w:val="20"/>
          <w:u w:val="single"/>
        </w:rPr>
        <w:t>cut-up</w:t>
      </w:r>
      <w:r>
        <w:rPr>
          <w:rFonts w:ascii="Times New Roman" w:eastAsia="Times New Roman" w:hAnsi="Times New Roman" w:cs="Times New Roman"/>
          <w:sz w:val="20"/>
          <w:szCs w:val="20"/>
        </w:rPr>
        <w:t xml:space="preserve">s or </w:t>
      </w:r>
      <w:r>
        <w:rPr>
          <w:rFonts w:ascii="Times New Roman" w:eastAsia="Times New Roman" w:hAnsi="Times New Roman" w:cs="Times New Roman"/>
          <w:b/>
          <w:sz w:val="20"/>
          <w:szCs w:val="20"/>
          <w:u w:val="single"/>
        </w:rPr>
        <w:t>snippets</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cut-up</w:t>
      </w:r>
      <w:r>
        <w:rPr>
          <w:rFonts w:ascii="Times New Roman" w:eastAsia="Times New Roman" w:hAnsi="Times New Roman" w:cs="Times New Roman"/>
          <w:sz w:val="20"/>
          <w:szCs w:val="20"/>
        </w:rPr>
        <w:t xml:space="preserve">s or </w:t>
      </w:r>
      <w:r>
        <w:rPr>
          <w:rFonts w:ascii="Times New Roman" w:eastAsia="Times New Roman" w:hAnsi="Times New Roman" w:cs="Times New Roman"/>
          <w:b/>
          <w:sz w:val="20"/>
          <w:szCs w:val="20"/>
          <w:u w:val="single"/>
        </w:rPr>
        <w:t>cut-out</w:t>
      </w:r>
      <w:r>
        <w:rPr>
          <w:rFonts w:ascii="Times New Roman" w:eastAsia="Times New Roman" w:hAnsi="Times New Roman" w:cs="Times New Roman"/>
          <w:sz w:val="20"/>
          <w:szCs w:val="20"/>
        </w:rPr>
        <w:t xml:space="preserve">s or </w:t>
      </w:r>
      <w:r>
        <w:rPr>
          <w:rFonts w:ascii="Times New Roman" w:eastAsia="Times New Roman" w:hAnsi="Times New Roman" w:cs="Times New Roman"/>
          <w:b/>
          <w:sz w:val="20"/>
          <w:szCs w:val="20"/>
          <w:u w:val="single"/>
        </w:rPr>
        <w:t>snippet</w:t>
      </w:r>
      <w:r>
        <w:rPr>
          <w:rFonts w:ascii="Times New Roman" w:eastAsia="Times New Roman" w:hAnsi="Times New Roman" w:cs="Times New Roman"/>
          <w:sz w:val="20"/>
          <w:szCs w:val="20"/>
        </w:rPr>
        <w:t xml:space="preserve">s of any specific book; accept answers indicating parts of a </w:t>
      </w:r>
      <w:r>
        <w:rPr>
          <w:rFonts w:ascii="Times New Roman" w:eastAsia="Times New Roman" w:hAnsi="Times New Roman" w:cs="Times New Roman"/>
          <w:b/>
          <w:sz w:val="20"/>
          <w:szCs w:val="20"/>
          <w:u w:val="single"/>
        </w:rPr>
        <w:t>text</w:t>
      </w:r>
      <w:r>
        <w:rPr>
          <w:rFonts w:ascii="Times New Roman" w:eastAsia="Times New Roman" w:hAnsi="Times New Roman" w:cs="Times New Roman"/>
          <w:sz w:val="20"/>
          <w:szCs w:val="20"/>
        </w:rPr>
        <w:t xml:space="preserve"> that have been </w:t>
      </w:r>
      <w:r>
        <w:rPr>
          <w:rFonts w:ascii="Times New Roman" w:eastAsia="Times New Roman" w:hAnsi="Times New Roman" w:cs="Times New Roman"/>
          <w:b/>
          <w:sz w:val="20"/>
          <w:szCs w:val="20"/>
          <w:u w:val="single"/>
        </w:rPr>
        <w:t>cut</w:t>
      </w:r>
      <w:r>
        <w:rPr>
          <w:rFonts w:ascii="Times New Roman" w:eastAsia="Times New Roman" w:hAnsi="Times New Roman" w:cs="Times New Roman"/>
          <w:sz w:val="20"/>
          <w:szCs w:val="20"/>
        </w:rPr>
        <w:t xml:space="preserve"> out using scissors, etc.] (</w:t>
      </w:r>
      <w:r>
        <w:rPr>
          <w:rFonts w:ascii="Times New Roman" w:eastAsia="Times New Roman" w:hAnsi="Times New Roman" w:cs="Times New Roman"/>
          <w:i/>
          <w:sz w:val="20"/>
          <w:szCs w:val="20"/>
        </w:rPr>
        <w:t>The Third Mind</w:t>
      </w:r>
      <w:r>
        <w:rPr>
          <w:rFonts w:ascii="Times New Roman" w:eastAsia="Times New Roman" w:hAnsi="Times New Roman" w:cs="Times New Roman"/>
          <w:sz w:val="20"/>
          <w:szCs w:val="20"/>
        </w:rPr>
        <w:t xml:space="preserve"> is by William S. Burroughs and Byron Gisin.)</w:t>
      </w:r>
    </w:p>
    <w:p w14:paraId="000000BC"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&lt;Long Fiction, Jack Mehr&gt;</w:t>
      </w:r>
    </w:p>
    <w:p w14:paraId="000000BD"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BE"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12. </w:t>
      </w:r>
      <w:r>
        <w:rPr>
          <w:rFonts w:ascii="Times New Roman" w:eastAsia="Times New Roman" w:hAnsi="Times New Roman" w:cs="Times New Roman"/>
          <w:sz w:val="20"/>
          <w:szCs w:val="20"/>
        </w:rPr>
        <w:t>For 10 points each, answer the following about the hi</w:t>
      </w:r>
      <w:r>
        <w:rPr>
          <w:rFonts w:ascii="Times New Roman" w:eastAsia="Times New Roman" w:hAnsi="Times New Roman" w:cs="Times New Roman"/>
          <w:sz w:val="20"/>
          <w:szCs w:val="20"/>
        </w:rPr>
        <w:t>story of U.S. balanced budget legislation:</w:t>
      </w:r>
    </w:p>
    <w:p w14:paraId="000000BF"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[10e] Balanced budget advocates in the 1930s never got exactly what they wanted, but did manage to institute this idiotic legislative limit. This limit prompted a crisis in 2013 that nearly ended in a government s</w:t>
      </w:r>
      <w:r>
        <w:rPr>
          <w:rFonts w:ascii="Times New Roman" w:eastAsia="Times New Roman" w:hAnsi="Times New Roman" w:cs="Times New Roman"/>
          <w:sz w:val="20"/>
          <w:szCs w:val="20"/>
        </w:rPr>
        <w:t>hutdown.</w:t>
      </w:r>
    </w:p>
    <w:p w14:paraId="000000C0"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debt ceiling</w:t>
      </w:r>
      <w:r>
        <w:rPr>
          <w:rFonts w:ascii="Times New Roman" w:eastAsia="Times New Roman" w:hAnsi="Times New Roman" w:cs="Times New Roman"/>
          <w:sz w:val="20"/>
          <w:szCs w:val="20"/>
        </w:rPr>
        <w:t xml:space="preserve"> [prompt on partial answers]</w:t>
      </w:r>
    </w:p>
    <w:p w14:paraId="000000C1"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[10m] This document included a “Fiscal Responsibility Act” which would have instituted a federal balanced budget requirement. That was among its ten proposed laws, which also included a federal line</w:t>
      </w:r>
      <w:r>
        <w:rPr>
          <w:rFonts w:ascii="Times New Roman" w:eastAsia="Times New Roman" w:hAnsi="Times New Roman" w:cs="Times New Roman"/>
          <w:sz w:val="20"/>
          <w:szCs w:val="20"/>
        </w:rPr>
        <w:t>-item veto.</w:t>
      </w:r>
    </w:p>
    <w:p w14:paraId="000000C2"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Contract With America</w:t>
      </w:r>
      <w:r>
        <w:rPr>
          <w:rFonts w:ascii="Times New Roman" w:eastAsia="Times New Roman" w:hAnsi="Times New Roman" w:cs="Times New Roman"/>
          <w:sz w:val="20"/>
          <w:szCs w:val="20"/>
        </w:rPr>
        <w:t xml:space="preserve"> [reject partial answers]</w:t>
      </w:r>
    </w:p>
    <w:p w14:paraId="000000C3"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[10h] After Jerry Brown made balancing the budget a major issue of his 1980 primary campaign, this Senator authored a balanced-budget bill that came close to being passed. This conserva</w:t>
      </w:r>
      <w:r>
        <w:rPr>
          <w:rFonts w:ascii="Times New Roman" w:eastAsia="Times New Roman" w:hAnsi="Times New Roman" w:cs="Times New Roman"/>
          <w:sz w:val="20"/>
          <w:szCs w:val="20"/>
        </w:rPr>
        <w:t>tive Democratic Senator was known for his iconic bowtie and horn-rimmed glasses.</w:t>
      </w:r>
    </w:p>
    <w:p w14:paraId="000000C4"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Paul </w:t>
      </w:r>
      <w:r>
        <w:rPr>
          <w:rFonts w:ascii="Times New Roman" w:eastAsia="Times New Roman" w:hAnsi="Times New Roman" w:cs="Times New Roman"/>
          <w:b/>
          <w:sz w:val="20"/>
          <w:szCs w:val="20"/>
          <w:u w:val="single"/>
        </w:rPr>
        <w:t>Simon</w:t>
      </w:r>
    </w:p>
    <w:p w14:paraId="000000C5"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&lt;American History, Will Alston&gt;</w:t>
      </w:r>
    </w:p>
    <w:p w14:paraId="000000C6"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br w:type="page"/>
      </w:r>
    </w:p>
    <w:p w14:paraId="000000C7"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13. </w:t>
      </w:r>
      <w:r>
        <w:rPr>
          <w:rFonts w:ascii="Times New Roman" w:eastAsia="Times New Roman" w:hAnsi="Times New Roman" w:cs="Times New Roman"/>
          <w:sz w:val="20"/>
          <w:szCs w:val="20"/>
        </w:rPr>
        <w:t>This feature’s English name comes from an Old Norse word for a great serpent, whose shape is evoked by the winding limestone cliffs which terminate at the lighthouse of Llandudno (“HLAHN-dud-no”). For 10 points each:</w:t>
      </w:r>
    </w:p>
    <w:p w14:paraId="000000C8"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[10h] Name this limestone headland in N</w:t>
      </w:r>
      <w:r>
        <w:rPr>
          <w:rFonts w:ascii="Times New Roman" w:eastAsia="Times New Roman" w:hAnsi="Times New Roman" w:cs="Times New Roman"/>
          <w:sz w:val="20"/>
          <w:szCs w:val="20"/>
        </w:rPr>
        <w:t>orth Wales which juts into the Irish Sea. 4,000 years ago, its rich malachite ores made it home to the world’s largest copper mine.</w:t>
      </w:r>
    </w:p>
    <w:p w14:paraId="000000C9"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Great Orne</w:t>
      </w:r>
      <w:r>
        <w:rPr>
          <w:rFonts w:ascii="Times New Roman" w:eastAsia="Times New Roman" w:hAnsi="Times New Roman" w:cs="Times New Roman"/>
          <w:sz w:val="20"/>
          <w:szCs w:val="20"/>
        </w:rPr>
        <w:t xml:space="preserve"> [or Y </w:t>
      </w:r>
      <w:r>
        <w:rPr>
          <w:rFonts w:ascii="Times New Roman" w:eastAsia="Times New Roman" w:hAnsi="Times New Roman" w:cs="Times New Roman"/>
          <w:b/>
          <w:sz w:val="20"/>
          <w:szCs w:val="20"/>
          <w:u w:val="single"/>
        </w:rPr>
        <w:t>Gogarth</w:t>
      </w:r>
      <w:r>
        <w:rPr>
          <w:rFonts w:ascii="Times New Roman" w:eastAsia="Times New Roman" w:hAnsi="Times New Roman" w:cs="Times New Roman"/>
          <w:sz w:val="20"/>
          <w:szCs w:val="20"/>
        </w:rPr>
        <w:t>] (“Orne” is an Old Norse word for a wyrm, or great serpent.)</w:t>
      </w:r>
    </w:p>
    <w:p w14:paraId="000000CA"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[10m] Early Modern British</w:t>
      </w:r>
      <w:r>
        <w:rPr>
          <w:rFonts w:ascii="Times New Roman" w:eastAsia="Times New Roman" w:hAnsi="Times New Roman" w:cs="Times New Roman"/>
          <w:sz w:val="20"/>
          <w:szCs w:val="20"/>
        </w:rPr>
        <w:t xml:space="preserve"> copper mining, on the other hand, centered on this English county, whose Alderley Edge mines have also been used since the Bronze Age. This county, which borders North Wales, also names a type of crumbly cheese.</w:t>
      </w:r>
    </w:p>
    <w:p w14:paraId="000000CB"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Cheshire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Cheshire</w:t>
      </w:r>
      <w:r>
        <w:rPr>
          <w:rFonts w:ascii="Times New Roman" w:eastAsia="Times New Roman" w:hAnsi="Times New Roman" w:cs="Times New Roman"/>
          <w:sz w:val="20"/>
          <w:szCs w:val="20"/>
        </w:rPr>
        <w:t xml:space="preserve"> cheese]</w:t>
      </w:r>
    </w:p>
    <w:p w14:paraId="000000CC"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10e] Copper and tin have been mined for millennia in this county at the southwestern tip of England, which is the home of a Celtic language similar to Breton.</w:t>
      </w:r>
    </w:p>
    <w:p w14:paraId="000000CD"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Cornwall</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Kernow</w:t>
      </w:r>
      <w:r>
        <w:rPr>
          <w:rFonts w:ascii="Times New Roman" w:eastAsia="Times New Roman" w:hAnsi="Times New Roman" w:cs="Times New Roman"/>
          <w:sz w:val="20"/>
          <w:szCs w:val="20"/>
        </w:rPr>
        <w:t>]</w:t>
      </w:r>
    </w:p>
    <w:p w14:paraId="000000CE"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&lt;Geography, Will Alston&gt;</w:t>
      </w:r>
    </w:p>
    <w:p w14:paraId="000000CF"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D0"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14. </w:t>
      </w:r>
      <w:r>
        <w:rPr>
          <w:rFonts w:ascii="Times New Roman" w:eastAsia="Times New Roman" w:hAnsi="Times New Roman" w:cs="Times New Roman"/>
          <w:sz w:val="20"/>
          <w:szCs w:val="20"/>
        </w:rPr>
        <w:t>For 10 points each, answer the following about the incredibly common and vexing predicament of OpenGL deciding to render a black screen.</w:t>
      </w:r>
    </w:p>
    <w:p w14:paraId="000000D1"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[10m] One of the first things to check is that these programs are compiled and linked correctly. These programs come in</w:t>
      </w:r>
      <w:r>
        <w:rPr>
          <w:rFonts w:ascii="Times New Roman" w:eastAsia="Times New Roman" w:hAnsi="Times New Roman" w:cs="Times New Roman"/>
          <w:sz w:val="20"/>
          <w:szCs w:val="20"/>
        </w:rPr>
        <w:t xml:space="preserve"> two types: vertex ones that transform the mesh from local space to screen space, and fragment ones that compute the color of each pixel in the frame buffer.</w:t>
      </w:r>
    </w:p>
    <w:p w14:paraId="000000D2"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shader</w:t>
      </w:r>
      <w:r>
        <w:rPr>
          <w:rFonts w:ascii="Times New Roman" w:eastAsia="Times New Roman" w:hAnsi="Times New Roman" w:cs="Times New Roman"/>
          <w:sz w:val="20"/>
          <w:szCs w:val="20"/>
        </w:rPr>
        <w:t>s</w:t>
      </w:r>
    </w:p>
    <w:p w14:paraId="000000D3"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[10e] A more unlikely scenario is that one of these things does not have a mipmap </w:t>
      </w:r>
      <w:r>
        <w:rPr>
          <w:rFonts w:ascii="Times New Roman" w:eastAsia="Times New Roman" w:hAnsi="Times New Roman" w:cs="Times New Roman"/>
          <w:sz w:val="20"/>
          <w:szCs w:val="20"/>
        </w:rPr>
        <w:t>but the minification filter is trying to use one. These things are 2D images folded over a 3D object to add detail without having to manually specify tons of pixel colors.</w:t>
      </w:r>
    </w:p>
    <w:p w14:paraId="000000D4"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texture</w:t>
      </w:r>
      <w:r>
        <w:rPr>
          <w:rFonts w:ascii="Times New Roman" w:eastAsia="Times New Roman" w:hAnsi="Times New Roman" w:cs="Times New Roman"/>
          <w:sz w:val="20"/>
          <w:szCs w:val="20"/>
        </w:rPr>
        <w:t xml:space="preserve">s [or </w:t>
      </w:r>
      <w:r>
        <w:rPr>
          <w:rFonts w:ascii="Times New Roman" w:eastAsia="Times New Roman" w:hAnsi="Times New Roman" w:cs="Times New Roman"/>
          <w:b/>
          <w:sz w:val="20"/>
          <w:szCs w:val="20"/>
          <w:u w:val="single"/>
        </w:rPr>
        <w:t>texture map</w:t>
      </w:r>
      <w:r>
        <w:rPr>
          <w:rFonts w:ascii="Times New Roman" w:eastAsia="Times New Roman" w:hAnsi="Times New Roman" w:cs="Times New Roman"/>
          <w:sz w:val="20"/>
          <w:szCs w:val="20"/>
        </w:rPr>
        <w:t>s]</w:t>
      </w:r>
    </w:p>
    <w:p w14:paraId="000000D5"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[10h] If turning off this process causes the scen</w:t>
      </w:r>
      <w:r>
        <w:rPr>
          <w:rFonts w:ascii="Times New Roman" w:eastAsia="Times New Roman" w:hAnsi="Times New Roman" w:cs="Times New Roman"/>
          <w:sz w:val="20"/>
          <w:szCs w:val="20"/>
        </w:rPr>
        <w:t>e to finally appear, then the triangles have the wrong winding number. This form of hidden surface removal eliminates surfaces whose normal points away from the viewpoint.</w:t>
      </w:r>
    </w:p>
    <w:p w14:paraId="000000D6"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back</w:t>
      </w:r>
      <w:r>
        <w:rPr>
          <w:rFonts w:ascii="Times New Roman" w:eastAsia="Times New Roman" w:hAnsi="Times New Roman" w:cs="Times New Roman"/>
          <w:b/>
          <w:sz w:val="20"/>
          <w:szCs w:val="20"/>
          <w:u w:val="single"/>
        </w:rPr>
        <w:t>face culling</w:t>
      </w:r>
      <w:r>
        <w:rPr>
          <w:rFonts w:ascii="Times New Roman" w:eastAsia="Times New Roman" w:hAnsi="Times New Roman" w:cs="Times New Roman"/>
          <w:sz w:val="20"/>
          <w:szCs w:val="20"/>
        </w:rPr>
        <w:t xml:space="preserve"> [prompt on visibility </w:t>
      </w:r>
      <w:r>
        <w:rPr>
          <w:rFonts w:ascii="Times New Roman" w:eastAsia="Times New Roman" w:hAnsi="Times New Roman" w:cs="Times New Roman"/>
          <w:sz w:val="20"/>
          <w:szCs w:val="20"/>
          <w:u w:val="single"/>
        </w:rPr>
        <w:t>culling</w:t>
      </w:r>
      <w:r>
        <w:rPr>
          <w:rFonts w:ascii="Times New Roman" w:eastAsia="Times New Roman" w:hAnsi="Times New Roman" w:cs="Times New Roman"/>
          <w:sz w:val="20"/>
          <w:szCs w:val="20"/>
        </w:rPr>
        <w:t>; reject “frustum culling” and</w:t>
      </w:r>
      <w:r>
        <w:rPr>
          <w:rFonts w:ascii="Times New Roman" w:eastAsia="Times New Roman" w:hAnsi="Times New Roman" w:cs="Times New Roman"/>
          <w:sz w:val="20"/>
          <w:szCs w:val="20"/>
        </w:rPr>
        <w:t xml:space="preserve"> “occlusion culling”]</w:t>
      </w:r>
    </w:p>
    <w:p w14:paraId="000000D7"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&lt;Other Science: Computer Science, Jonathen Settle&gt;</w:t>
      </w:r>
    </w:p>
    <w:p w14:paraId="000000D8"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D9"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15. </w:t>
      </w:r>
      <w:r>
        <w:rPr>
          <w:rFonts w:ascii="Times New Roman" w:eastAsia="Times New Roman" w:hAnsi="Times New Roman" w:cs="Times New Roman"/>
          <w:sz w:val="20"/>
          <w:szCs w:val="20"/>
        </w:rPr>
        <w:t xml:space="preserve">João Gilberto’s (“zhuh-WOW zheel-BAIR-too”) recording of a song titled for this feeling is credited with establishing </w:t>
      </w:r>
      <w:r>
        <w:rPr>
          <w:rFonts w:ascii="Times New Roman" w:eastAsia="Times New Roman" w:hAnsi="Times New Roman" w:cs="Times New Roman"/>
          <w:i/>
          <w:sz w:val="20"/>
          <w:szCs w:val="20"/>
        </w:rPr>
        <w:t>bossa nova</w:t>
      </w:r>
      <w:r>
        <w:rPr>
          <w:rFonts w:ascii="Times New Roman" w:eastAsia="Times New Roman" w:hAnsi="Times New Roman" w:cs="Times New Roman"/>
          <w:sz w:val="20"/>
          <w:szCs w:val="20"/>
        </w:rPr>
        <w:t xml:space="preserve"> music as a mainstream jazz genre. For 10 points e</w:t>
      </w:r>
      <w:r>
        <w:rPr>
          <w:rFonts w:ascii="Times New Roman" w:eastAsia="Times New Roman" w:hAnsi="Times New Roman" w:cs="Times New Roman"/>
          <w:sz w:val="20"/>
          <w:szCs w:val="20"/>
        </w:rPr>
        <w:t>ach:</w:t>
      </w:r>
    </w:p>
    <w:p w14:paraId="000000DA"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[10m] Give this untranslatable Portuguese word, often translated as “longing” or “melancholy,” but typically rendered in a musical context as “blues.”</w:t>
      </w:r>
    </w:p>
    <w:p w14:paraId="000000DB"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saudade</w:t>
      </w:r>
      <w:r>
        <w:rPr>
          <w:rFonts w:ascii="Times New Roman" w:eastAsia="Times New Roman" w:hAnsi="Times New Roman" w:cs="Times New Roman"/>
          <w:sz w:val="20"/>
          <w:szCs w:val="20"/>
        </w:rPr>
        <w:t xml:space="preserve"> (“sao-DAH-jee”) OR (“sao-DAH-day”) [accept “Chega da </w:t>
      </w:r>
      <w:r>
        <w:rPr>
          <w:rFonts w:ascii="Times New Roman" w:eastAsia="Times New Roman" w:hAnsi="Times New Roman" w:cs="Times New Roman"/>
          <w:b/>
          <w:sz w:val="20"/>
          <w:szCs w:val="20"/>
          <w:u w:val="single"/>
        </w:rPr>
        <w:t>Saudade</w:t>
      </w:r>
      <w:r>
        <w:rPr>
          <w:rFonts w:ascii="Times New Roman" w:eastAsia="Times New Roman" w:hAnsi="Times New Roman" w:cs="Times New Roman"/>
          <w:sz w:val="20"/>
          <w:szCs w:val="20"/>
        </w:rPr>
        <w:t>”]</w:t>
      </w:r>
    </w:p>
    <w:p w14:paraId="000000DC"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[10e] This Portuguese author’s “factless autobiography” </w:t>
      </w:r>
      <w:r>
        <w:rPr>
          <w:rFonts w:ascii="Times New Roman" w:eastAsia="Times New Roman" w:hAnsi="Times New Roman" w:cs="Times New Roman"/>
          <w:i/>
          <w:sz w:val="20"/>
          <w:szCs w:val="20"/>
        </w:rPr>
        <w:t>The Book of Disquiet</w:t>
      </w:r>
      <w:r>
        <w:rPr>
          <w:rFonts w:ascii="Times New Roman" w:eastAsia="Times New Roman" w:hAnsi="Times New Roman" w:cs="Times New Roman"/>
          <w:sz w:val="20"/>
          <w:szCs w:val="20"/>
        </w:rPr>
        <w:t xml:space="preserve"> is littered with expressions of </w:t>
      </w:r>
      <w:r>
        <w:rPr>
          <w:rFonts w:ascii="Times New Roman" w:eastAsia="Times New Roman" w:hAnsi="Times New Roman" w:cs="Times New Roman"/>
          <w:i/>
          <w:sz w:val="20"/>
          <w:szCs w:val="20"/>
        </w:rPr>
        <w:t>saudade</w:t>
      </w:r>
      <w:r>
        <w:rPr>
          <w:rFonts w:ascii="Times New Roman" w:eastAsia="Times New Roman" w:hAnsi="Times New Roman" w:cs="Times New Roman"/>
          <w:sz w:val="20"/>
          <w:szCs w:val="20"/>
        </w:rPr>
        <w:t xml:space="preserve"> by its protagonist Bernardo Soares. This author of </w:t>
      </w:r>
      <w:r>
        <w:rPr>
          <w:rFonts w:ascii="Times New Roman" w:eastAsia="Times New Roman" w:hAnsi="Times New Roman" w:cs="Times New Roman"/>
          <w:i/>
          <w:sz w:val="20"/>
          <w:szCs w:val="20"/>
        </w:rPr>
        <w:t>The Message</w:t>
      </w:r>
      <w:r>
        <w:rPr>
          <w:rFonts w:ascii="Times New Roman" w:eastAsia="Times New Roman" w:hAnsi="Times New Roman" w:cs="Times New Roman"/>
          <w:sz w:val="20"/>
          <w:szCs w:val="20"/>
        </w:rPr>
        <w:t xml:space="preserve"> used dozens </w:t>
      </w:r>
      <w:r>
        <w:rPr>
          <w:rFonts w:ascii="Times New Roman" w:eastAsia="Times New Roman" w:hAnsi="Times New Roman" w:cs="Times New Roman"/>
          <w:sz w:val="20"/>
          <w:szCs w:val="20"/>
        </w:rPr>
        <w:t>of different heteronyms.</w:t>
      </w:r>
    </w:p>
    <w:p w14:paraId="000000DD"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Fernando </w:t>
      </w:r>
      <w:r>
        <w:rPr>
          <w:rFonts w:ascii="Times New Roman" w:eastAsia="Times New Roman" w:hAnsi="Times New Roman" w:cs="Times New Roman"/>
          <w:b/>
          <w:sz w:val="20"/>
          <w:szCs w:val="20"/>
          <w:u w:val="single"/>
        </w:rPr>
        <w:t>Pessoa</w:t>
      </w:r>
    </w:p>
    <w:p w14:paraId="000000DE"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[10h] A Cape Verdean singer with this surname made the best-known recording of “Sodade,” a Cape Verdean song expressing the same emotion. The Portuguese city of this name is the cultural center of the arid s</w:t>
      </w:r>
      <w:r>
        <w:rPr>
          <w:rFonts w:ascii="Times New Roman" w:eastAsia="Times New Roman" w:hAnsi="Times New Roman" w:cs="Times New Roman"/>
          <w:sz w:val="20"/>
          <w:szCs w:val="20"/>
        </w:rPr>
        <w:t>outhern Alentejo (“ah-len-TAY-zhoo”) region and contains a well-preserved Temple of Diana.</w:t>
      </w:r>
    </w:p>
    <w:p w14:paraId="000000DF"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Évora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Ebora</w:t>
      </w:r>
      <w:r>
        <w:rPr>
          <w:rFonts w:ascii="Times New Roman" w:eastAsia="Times New Roman" w:hAnsi="Times New Roman" w:cs="Times New Roman"/>
          <w:sz w:val="20"/>
          <w:szCs w:val="20"/>
        </w:rPr>
        <w:t xml:space="preserve">; accept Cesária </w:t>
      </w:r>
      <w:r>
        <w:rPr>
          <w:rFonts w:ascii="Times New Roman" w:eastAsia="Times New Roman" w:hAnsi="Times New Roman" w:cs="Times New Roman"/>
          <w:b/>
          <w:sz w:val="20"/>
          <w:szCs w:val="20"/>
          <w:u w:val="single"/>
        </w:rPr>
        <w:t>Évora</w:t>
      </w:r>
      <w:r>
        <w:rPr>
          <w:rFonts w:ascii="Times New Roman" w:eastAsia="Times New Roman" w:hAnsi="Times New Roman" w:cs="Times New Roman"/>
          <w:sz w:val="20"/>
          <w:szCs w:val="20"/>
        </w:rPr>
        <w:t>]</w:t>
      </w:r>
    </w:p>
    <w:p w14:paraId="000000E0"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&lt;Other Academic, Will Alston&gt;</w:t>
      </w:r>
    </w:p>
    <w:p w14:paraId="000000E1"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br w:type="page"/>
      </w:r>
    </w:p>
    <w:p w14:paraId="000000E2"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16. </w:t>
      </w:r>
      <w:r>
        <w:rPr>
          <w:rFonts w:ascii="Times New Roman" w:eastAsia="Times New Roman" w:hAnsi="Times New Roman" w:cs="Times New Roman"/>
          <w:sz w:val="20"/>
          <w:szCs w:val="20"/>
        </w:rPr>
        <w:t>The letters M and P are used to designate molecules that have the axial form of this property when they have a helical shape. For 10 points each:</w:t>
      </w:r>
    </w:p>
    <w:p w14:paraId="000000E3"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[10e] Name this property of some molecules in which they cannot be superimposed on their mirror images.</w:t>
      </w:r>
    </w:p>
    <w:p w14:paraId="000000E4"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chiral</w:t>
      </w:r>
      <w:r>
        <w:rPr>
          <w:rFonts w:ascii="Times New Roman" w:eastAsia="Times New Roman" w:hAnsi="Times New Roman" w:cs="Times New Roman"/>
          <w:sz w:val="20"/>
          <w:szCs w:val="20"/>
        </w:rPr>
        <w:t>ity</w:t>
      </w:r>
    </w:p>
    <w:p w14:paraId="000000E5"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[10m] An important effect in chiral syntheses and chiral catalysis is this one, in which some chiral feature on a reagent or catalyst affects the distribution of chiral products.</w:t>
      </w:r>
    </w:p>
    <w:p w14:paraId="000000E6"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asymmetric induction</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enantioinduction</w:t>
      </w:r>
      <w:r>
        <w:rPr>
          <w:rFonts w:ascii="Times New Roman" w:eastAsia="Times New Roman" w:hAnsi="Times New Roman" w:cs="Times New Roman"/>
          <w:sz w:val="20"/>
          <w:szCs w:val="20"/>
        </w:rPr>
        <w:t>]</w:t>
      </w:r>
    </w:p>
    <w:p w14:paraId="000000E7"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[10h] This aut</w:t>
      </w:r>
      <w:r>
        <w:rPr>
          <w:rFonts w:ascii="Times New Roman" w:eastAsia="Times New Roman" w:hAnsi="Times New Roman" w:cs="Times New Roman"/>
          <w:sz w:val="20"/>
          <w:szCs w:val="20"/>
        </w:rPr>
        <w:t>ocatalytic reaction is the alkylation of a pyrimidine using di</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sz w:val="20"/>
          <w:szCs w:val="20"/>
        </w:rPr>
        <w:t>isopropyl</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sz w:val="20"/>
          <w:szCs w:val="20"/>
        </w:rPr>
        <w:t>zinc. This reaction can produce a highly enantio</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sz w:val="20"/>
          <w:szCs w:val="20"/>
        </w:rPr>
        <w:t>pure product from a racemic (“ray-SEEM-ick”) input, which is why it’s studied to understand biological homo</w:t>
      </w:r>
      <w:r>
        <w:rPr>
          <w:rFonts w:ascii="Times New Roman" w:eastAsia="Times New Roman" w:hAnsi="Times New Roman" w:cs="Times New Roman"/>
          <w:color w:val="202122"/>
          <w:sz w:val="20"/>
          <w:szCs w:val="20"/>
          <w:shd w:val="clear" w:color="auto" w:fill="FDFDFD"/>
        </w:rPr>
        <w:t>·</w:t>
      </w:r>
      <w:r>
        <w:rPr>
          <w:rFonts w:ascii="Times New Roman" w:eastAsia="Times New Roman" w:hAnsi="Times New Roman" w:cs="Times New Roman"/>
          <w:sz w:val="20"/>
          <w:szCs w:val="20"/>
        </w:rPr>
        <w:t>chirality.</w:t>
      </w:r>
    </w:p>
    <w:p w14:paraId="000000E8"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Soai</w:t>
      </w:r>
      <w:r>
        <w:rPr>
          <w:rFonts w:ascii="Times New Roman" w:eastAsia="Times New Roman" w:hAnsi="Times New Roman" w:cs="Times New Roman"/>
          <w:sz w:val="20"/>
          <w:szCs w:val="20"/>
        </w:rPr>
        <w:t xml:space="preserve"> re</w:t>
      </w:r>
      <w:r>
        <w:rPr>
          <w:rFonts w:ascii="Times New Roman" w:eastAsia="Times New Roman" w:hAnsi="Times New Roman" w:cs="Times New Roman"/>
          <w:sz w:val="20"/>
          <w:szCs w:val="20"/>
        </w:rPr>
        <w:t>action</w:t>
      </w:r>
    </w:p>
    <w:p w14:paraId="000000E9"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&lt;Chemistry, Eric Mukherjee&gt;</w:t>
      </w:r>
    </w:p>
    <w:p w14:paraId="000000EA"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EB"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17. </w:t>
      </w:r>
      <w:r>
        <w:rPr>
          <w:rFonts w:ascii="Times New Roman" w:eastAsia="Times New Roman" w:hAnsi="Times New Roman" w:cs="Times New Roman"/>
          <w:sz w:val="20"/>
          <w:szCs w:val="20"/>
        </w:rPr>
        <w:t>In the 1940s, a massive revival in the production of these artworks occurred in Peru, where you can buy wooden examples of them that depict the Nativity and fold up into the shape of little barns or boxes. For 10 poi</w:t>
      </w:r>
      <w:r>
        <w:rPr>
          <w:rFonts w:ascii="Times New Roman" w:eastAsia="Times New Roman" w:hAnsi="Times New Roman" w:cs="Times New Roman"/>
          <w:sz w:val="20"/>
          <w:szCs w:val="20"/>
        </w:rPr>
        <w:t>nts each:</w:t>
      </w:r>
    </w:p>
    <w:p w14:paraId="000000EC"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[10m] Name these depictions of devotional icons, common in the Baroque art of Latin America. Frida Kahlo was inspired by examples of them to create paintings depicting herself such as </w:t>
      </w:r>
      <w:r>
        <w:rPr>
          <w:rFonts w:ascii="Times New Roman" w:eastAsia="Times New Roman" w:hAnsi="Times New Roman" w:cs="Times New Roman"/>
          <w:i/>
          <w:sz w:val="20"/>
          <w:szCs w:val="20"/>
        </w:rPr>
        <w:t>The Wounded Deer</w:t>
      </w:r>
      <w:r>
        <w:rPr>
          <w:rFonts w:ascii="Times New Roman" w:eastAsia="Times New Roman" w:hAnsi="Times New Roman" w:cs="Times New Roman"/>
          <w:sz w:val="20"/>
          <w:szCs w:val="20"/>
        </w:rPr>
        <w:t>.</w:t>
      </w:r>
    </w:p>
    <w:p w14:paraId="000000ED"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retablo</w:t>
      </w:r>
      <w:r>
        <w:rPr>
          <w:rFonts w:ascii="Times New Roman" w:eastAsia="Times New Roman" w:hAnsi="Times New Roman" w:cs="Times New Roman"/>
          <w:sz w:val="20"/>
          <w:szCs w:val="20"/>
        </w:rPr>
        <w:t xml:space="preserve">s [prompt on </w:t>
      </w:r>
      <w:r>
        <w:rPr>
          <w:rFonts w:ascii="Times New Roman" w:eastAsia="Times New Roman" w:hAnsi="Times New Roman" w:cs="Times New Roman"/>
          <w:sz w:val="20"/>
          <w:szCs w:val="20"/>
          <w:u w:val="single"/>
        </w:rPr>
        <w:t>votive</w:t>
      </w:r>
      <w:r>
        <w:rPr>
          <w:rFonts w:ascii="Times New Roman" w:eastAsia="Times New Roman" w:hAnsi="Times New Roman" w:cs="Times New Roman"/>
          <w:sz w:val="20"/>
          <w:szCs w:val="20"/>
        </w:rPr>
        <w:t xml:space="preserve"> paintings or </w:t>
      </w:r>
      <w:r>
        <w:rPr>
          <w:rFonts w:ascii="Times New Roman" w:eastAsia="Times New Roman" w:hAnsi="Times New Roman" w:cs="Times New Roman"/>
          <w:sz w:val="20"/>
          <w:szCs w:val="20"/>
          <w:u w:val="single"/>
        </w:rPr>
        <w:t>ex-voto</w:t>
      </w:r>
      <w:r>
        <w:rPr>
          <w:rFonts w:ascii="Times New Roman" w:eastAsia="Times New Roman" w:hAnsi="Times New Roman" w:cs="Times New Roman"/>
          <w:sz w:val="20"/>
          <w:szCs w:val="20"/>
        </w:rPr>
        <w:t xml:space="preserve"> paintings]</w:t>
      </w:r>
    </w:p>
    <w:p w14:paraId="000000EE"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[10e] Peruvian </w:t>
      </w:r>
      <w:r>
        <w:rPr>
          <w:rFonts w:ascii="Times New Roman" w:eastAsia="Times New Roman" w:hAnsi="Times New Roman" w:cs="Times New Roman"/>
          <w:i/>
          <w:sz w:val="20"/>
          <w:szCs w:val="20"/>
        </w:rPr>
        <w:t>retablos</w:t>
      </w:r>
      <w:r>
        <w:rPr>
          <w:rFonts w:ascii="Times New Roman" w:eastAsia="Times New Roman" w:hAnsi="Times New Roman" w:cs="Times New Roman"/>
          <w:sz w:val="20"/>
          <w:szCs w:val="20"/>
        </w:rPr>
        <w:t xml:space="preserve"> are essentially miniature versions of these artworks, another example of which was sculpted by Nikolaus of Haguenau and painted by Matthias Grünewald.</w:t>
      </w:r>
    </w:p>
    <w:p w14:paraId="000000EF"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altarpiece</w:t>
      </w:r>
      <w:r>
        <w:rPr>
          <w:rFonts w:ascii="Times New Roman" w:eastAsia="Times New Roman" w:hAnsi="Times New Roman" w:cs="Times New Roman"/>
          <w:sz w:val="20"/>
          <w:szCs w:val="20"/>
        </w:rPr>
        <w:t xml:space="preserve">s [accept </w:t>
      </w:r>
      <w:r>
        <w:rPr>
          <w:rFonts w:ascii="Times New Roman" w:eastAsia="Times New Roman" w:hAnsi="Times New Roman" w:cs="Times New Roman"/>
          <w:i/>
          <w:sz w:val="20"/>
          <w:szCs w:val="20"/>
        </w:rPr>
        <w:t xml:space="preserve">Isenheim </w:t>
      </w:r>
      <w:r>
        <w:rPr>
          <w:rFonts w:ascii="Times New Roman" w:eastAsia="Times New Roman" w:hAnsi="Times New Roman" w:cs="Times New Roman"/>
          <w:b/>
          <w:i/>
          <w:sz w:val="20"/>
          <w:szCs w:val="20"/>
          <w:u w:val="single"/>
        </w:rPr>
        <w:t>Altarpiece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u w:val="single"/>
        </w:rPr>
        <w:t>painting</w:t>
      </w:r>
      <w:r>
        <w:rPr>
          <w:rFonts w:ascii="Times New Roman" w:eastAsia="Times New Roman" w:hAnsi="Times New Roman" w:cs="Times New Roman"/>
          <w:sz w:val="20"/>
          <w:szCs w:val="20"/>
        </w:rPr>
        <w:t>s]</w:t>
      </w:r>
    </w:p>
    <w:p w14:paraId="000000F0"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[10h] Many older </w:t>
      </w:r>
      <w:r>
        <w:rPr>
          <w:rFonts w:ascii="Times New Roman" w:eastAsia="Times New Roman" w:hAnsi="Times New Roman" w:cs="Times New Roman"/>
          <w:i/>
          <w:sz w:val="20"/>
          <w:szCs w:val="20"/>
        </w:rPr>
        <w:t>retablos</w:t>
      </w:r>
      <w:r>
        <w:rPr>
          <w:rFonts w:ascii="Times New Roman" w:eastAsia="Times New Roman" w:hAnsi="Times New Roman" w:cs="Times New Roman"/>
          <w:sz w:val="20"/>
          <w:szCs w:val="20"/>
        </w:rPr>
        <w:t xml:space="preserve"> depict Christ in an example of this artist motif, which developed from the Byzantine </w:t>
      </w:r>
      <w:r>
        <w:rPr>
          <w:rFonts w:ascii="Times New Roman" w:eastAsia="Times New Roman" w:hAnsi="Times New Roman" w:cs="Times New Roman"/>
          <w:i/>
          <w:sz w:val="20"/>
          <w:szCs w:val="20"/>
        </w:rPr>
        <w:t>epitaphios</w:t>
      </w:r>
      <w:r>
        <w:rPr>
          <w:rFonts w:ascii="Times New Roman" w:eastAsia="Times New Roman" w:hAnsi="Times New Roman" w:cs="Times New Roman"/>
          <w:sz w:val="20"/>
          <w:szCs w:val="20"/>
        </w:rPr>
        <w:t xml:space="preserve"> and shows Christ with festering wounds and a crown of thorns, but not crucified. A green curtain frames Petrus C</w:t>
      </w:r>
      <w:r>
        <w:rPr>
          <w:rFonts w:ascii="Times New Roman" w:eastAsia="Times New Roman" w:hAnsi="Times New Roman" w:cs="Times New Roman"/>
          <w:sz w:val="20"/>
          <w:szCs w:val="20"/>
        </w:rPr>
        <w:t>hristus’s odd depiction of this motif, which is inspired by a line in Isaiah 53:3.</w:t>
      </w:r>
    </w:p>
    <w:p w14:paraId="000000F1"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Man of Sorrow</w:t>
      </w:r>
      <w:r>
        <w:rPr>
          <w:rFonts w:ascii="Times New Roman" w:eastAsia="Times New Roman" w:hAnsi="Times New Roman" w:cs="Times New Roman"/>
          <w:sz w:val="20"/>
          <w:szCs w:val="20"/>
        </w:rPr>
        <w:t xml:space="preserve">s motif [accept </w:t>
      </w:r>
      <w:r>
        <w:rPr>
          <w:rFonts w:ascii="Times New Roman" w:eastAsia="Times New Roman" w:hAnsi="Times New Roman" w:cs="Times New Roman"/>
          <w:i/>
          <w:sz w:val="20"/>
          <w:szCs w:val="20"/>
        </w:rPr>
        <w:t xml:space="preserve">Christ as the </w:t>
      </w:r>
      <w:r>
        <w:rPr>
          <w:rFonts w:ascii="Times New Roman" w:eastAsia="Times New Roman" w:hAnsi="Times New Roman" w:cs="Times New Roman"/>
          <w:b/>
          <w:i/>
          <w:sz w:val="20"/>
          <w:szCs w:val="20"/>
          <w:u w:val="single"/>
        </w:rPr>
        <w:t>Man of Sorrow</w:t>
      </w:r>
      <w:r>
        <w:rPr>
          <w:rFonts w:ascii="Times New Roman" w:eastAsia="Times New Roman" w:hAnsi="Times New Roman" w:cs="Times New Roman"/>
          <w:i/>
          <w:sz w:val="20"/>
          <w:szCs w:val="20"/>
        </w:rPr>
        <w:t>s</w:t>
      </w:r>
      <w:r>
        <w:rPr>
          <w:rFonts w:ascii="Times New Roman" w:eastAsia="Times New Roman" w:hAnsi="Times New Roman" w:cs="Times New Roman"/>
          <w:sz w:val="20"/>
          <w:szCs w:val="20"/>
        </w:rPr>
        <w:t>]</w:t>
      </w:r>
    </w:p>
    <w:p w14:paraId="000000F2"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&lt;Painting/Sculpture, Will Alston&gt;</w:t>
      </w:r>
    </w:p>
    <w:p w14:paraId="000000F3" w14:textId="77777777" w:rsidR="00EE3E2D" w:rsidRDefault="00EE3E2D">
      <w:pPr>
        <w:widowControl w:val="0"/>
        <w:pBdr>
          <w:top w:val="nil"/>
          <w:left w:val="nil"/>
          <w:bottom w:val="nil"/>
          <w:right w:val="nil"/>
          <w:between w:val="nil"/>
        </w:pBdr>
        <w:rPr>
          <w:rFonts w:ascii="Times New Roman" w:eastAsia="Times New Roman" w:hAnsi="Times New Roman" w:cs="Times New Roman"/>
          <w:sz w:val="20"/>
          <w:szCs w:val="20"/>
        </w:rPr>
      </w:pPr>
    </w:p>
    <w:p w14:paraId="000000F4"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18. </w:t>
      </w:r>
      <w:r>
        <w:rPr>
          <w:rFonts w:ascii="Times New Roman" w:eastAsia="Times New Roman" w:hAnsi="Times New Roman" w:cs="Times New Roman"/>
          <w:sz w:val="20"/>
          <w:szCs w:val="20"/>
        </w:rPr>
        <w:t xml:space="preserve">According to Andrew Lang's introduction to </w:t>
      </w:r>
      <w:r>
        <w:rPr>
          <w:rFonts w:ascii="Times New Roman" w:eastAsia="Times New Roman" w:hAnsi="Times New Roman" w:cs="Times New Roman"/>
          <w:i/>
          <w:sz w:val="20"/>
          <w:szCs w:val="20"/>
        </w:rPr>
        <w:t>The Secret Commonwealth</w:t>
      </w:r>
      <w:r>
        <w:rPr>
          <w:rFonts w:ascii="Times New Roman" w:eastAsia="Times New Roman" w:hAnsi="Times New Roman" w:cs="Times New Roman"/>
          <w:sz w:val="20"/>
          <w:szCs w:val="20"/>
        </w:rPr>
        <w:t>, the folklorist Robert Kirk was taken to serve this group instead of dying, explaining why his body was allegedly never found. For 10 points each:</w:t>
      </w:r>
    </w:p>
    <w:p w14:paraId="000000F5"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[10h] Name this constituent group of the </w:t>
      </w:r>
      <w:r>
        <w:rPr>
          <w:rFonts w:ascii="Times New Roman" w:eastAsia="Times New Roman" w:hAnsi="Times New Roman" w:cs="Times New Roman"/>
          <w:i/>
          <w:sz w:val="20"/>
          <w:szCs w:val="20"/>
        </w:rPr>
        <w:t>d</w:t>
      </w:r>
      <w:r>
        <w:rPr>
          <w:rFonts w:ascii="Times New Roman" w:eastAsia="Times New Roman" w:hAnsi="Times New Roman" w:cs="Times New Roman"/>
          <w:i/>
          <w:sz w:val="20"/>
          <w:szCs w:val="20"/>
        </w:rPr>
        <w:t>aoine sìth</w:t>
      </w:r>
      <w:r>
        <w:rPr>
          <w:rFonts w:ascii="Times New Roman" w:eastAsia="Times New Roman" w:hAnsi="Times New Roman" w:cs="Times New Roman"/>
          <w:sz w:val="20"/>
          <w:szCs w:val="20"/>
        </w:rPr>
        <w:t xml:space="preserve"> (“DOW-in SHEATH”), who are led by the Queen of Elphame. This group is marginally more benevolent than its counterpart, which includes bogies, bogles, and boggarts.</w:t>
      </w:r>
    </w:p>
    <w:p w14:paraId="000000F6"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Seelie</w:t>
      </w:r>
      <w:r>
        <w:rPr>
          <w:rFonts w:ascii="Times New Roman" w:eastAsia="Times New Roman" w:hAnsi="Times New Roman" w:cs="Times New Roman"/>
          <w:sz w:val="20"/>
          <w:szCs w:val="20"/>
        </w:rPr>
        <w:t xml:space="preserve"> Court [or </w:t>
      </w:r>
      <w:r>
        <w:rPr>
          <w:rFonts w:ascii="Times New Roman" w:eastAsia="Times New Roman" w:hAnsi="Times New Roman" w:cs="Times New Roman"/>
          <w:b/>
          <w:sz w:val="20"/>
          <w:szCs w:val="20"/>
          <w:u w:val="single"/>
        </w:rPr>
        <w:t>subterranean wights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invisible wights</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u w:val="single"/>
        </w:rPr>
        <w:t>wights</w:t>
      </w:r>
      <w:r>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u w:val="single"/>
        </w:rPr>
        <w:t>fairies</w:t>
      </w:r>
      <w:r>
        <w:rPr>
          <w:rFonts w:ascii="Times New Roman" w:eastAsia="Times New Roman" w:hAnsi="Times New Roman" w:cs="Times New Roman"/>
          <w:sz w:val="20"/>
          <w:szCs w:val="20"/>
        </w:rPr>
        <w:t>; reject the "Unseelie Court"]</w:t>
      </w:r>
    </w:p>
    <w:p w14:paraId="000000F7" w14:textId="77777777" w:rsidR="00EE3E2D" w:rsidRDefault="0081059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[10e] The division of fairies into the Seelie and Unseelie Courts originates from the folklore of this country, whose other mythological creatures include a horse-like water monster that drowns th</w:t>
      </w:r>
      <w:r>
        <w:rPr>
          <w:rFonts w:ascii="Times New Roman" w:eastAsia="Times New Roman" w:hAnsi="Times New Roman" w:cs="Times New Roman"/>
          <w:sz w:val="20"/>
          <w:szCs w:val="20"/>
        </w:rPr>
        <w:t>ose who ride on it, the Kelpie.</w:t>
      </w:r>
    </w:p>
    <w:p w14:paraId="000000F8"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Scotland</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u w:val="single"/>
        </w:rPr>
        <w:t>United Kingdom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UK</w:t>
      </w:r>
      <w:r>
        <w:rPr>
          <w:rFonts w:ascii="Times New Roman" w:eastAsia="Times New Roman" w:hAnsi="Times New Roman" w:cs="Times New Roman"/>
          <w:sz w:val="20"/>
          <w:szCs w:val="20"/>
        </w:rPr>
        <w:t xml:space="preserve">, or Great </w:t>
      </w:r>
      <w:r>
        <w:rPr>
          <w:rFonts w:ascii="Times New Roman" w:eastAsia="Times New Roman" w:hAnsi="Times New Roman" w:cs="Times New Roman"/>
          <w:sz w:val="20"/>
          <w:szCs w:val="20"/>
          <w:u w:val="single"/>
        </w:rPr>
        <w:t>Britain</w:t>
      </w:r>
      <w:r>
        <w:rPr>
          <w:rFonts w:ascii="Times New Roman" w:eastAsia="Times New Roman" w:hAnsi="Times New Roman" w:cs="Times New Roman"/>
          <w:sz w:val="20"/>
          <w:szCs w:val="20"/>
        </w:rPr>
        <w:t>]</w:t>
      </w:r>
    </w:p>
    <w:p w14:paraId="000000F9"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[10m] Unlike nearly every other type of fairy, Kirk describes these members of the Seelie court as being particularly helpful, threshing grain and helping peo</w:t>
      </w:r>
      <w:r>
        <w:rPr>
          <w:rFonts w:ascii="Times New Roman" w:eastAsia="Times New Roman" w:hAnsi="Times New Roman" w:cs="Times New Roman"/>
          <w:sz w:val="20"/>
          <w:szCs w:val="20"/>
        </w:rPr>
        <w:t xml:space="preserve">ple move stones. These household fairies are known to sneak into sleeping people's homes to help with chores and can be befriended by leaving a saucer of milk on the hearth. </w:t>
      </w:r>
    </w:p>
    <w:p w14:paraId="000000FA"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brownie</w:t>
      </w:r>
      <w:r>
        <w:rPr>
          <w:rFonts w:ascii="Times New Roman" w:eastAsia="Times New Roman" w:hAnsi="Times New Roman" w:cs="Times New Roman"/>
          <w:sz w:val="20"/>
          <w:szCs w:val="20"/>
        </w:rPr>
        <w:t xml:space="preserve">s [or </w:t>
      </w:r>
      <w:r>
        <w:rPr>
          <w:rFonts w:ascii="Times New Roman" w:eastAsia="Times New Roman" w:hAnsi="Times New Roman" w:cs="Times New Roman"/>
          <w:b/>
          <w:sz w:val="20"/>
          <w:szCs w:val="20"/>
          <w:u w:val="single"/>
        </w:rPr>
        <w:t>broonie</w:t>
      </w:r>
      <w:r>
        <w:rPr>
          <w:rFonts w:ascii="Times New Roman" w:eastAsia="Times New Roman" w:hAnsi="Times New Roman" w:cs="Times New Roman"/>
          <w:sz w:val="20"/>
          <w:szCs w:val="20"/>
        </w:rPr>
        <w:t xml:space="preserve">s; or </w:t>
      </w:r>
      <w:r>
        <w:rPr>
          <w:rFonts w:ascii="Times New Roman" w:eastAsia="Times New Roman" w:hAnsi="Times New Roman" w:cs="Times New Roman"/>
          <w:b/>
          <w:sz w:val="20"/>
          <w:szCs w:val="20"/>
          <w:u w:val="single"/>
        </w:rPr>
        <w:t>brùnaidh</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gruagach</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brobne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ùruisg</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u w:val="single"/>
        </w:rPr>
        <w:t>Lares</w:t>
      </w:r>
      <w:r>
        <w:rPr>
          <w:rFonts w:ascii="Times New Roman" w:eastAsia="Times New Roman" w:hAnsi="Times New Roman" w:cs="Times New Roman"/>
          <w:sz w:val="20"/>
          <w:szCs w:val="20"/>
        </w:rPr>
        <w:t>]</w:t>
      </w:r>
    </w:p>
    <w:p w14:paraId="000000FB" w14:textId="77777777" w:rsidR="00EE3E2D" w:rsidRDefault="00810590">
      <w:pPr>
        <w:rPr>
          <w:rFonts w:ascii="Times New Roman" w:eastAsia="Times New Roman" w:hAnsi="Times New Roman" w:cs="Times New Roman"/>
          <w:sz w:val="20"/>
          <w:szCs w:val="20"/>
        </w:rPr>
      </w:pPr>
      <w:r>
        <w:rPr>
          <w:rFonts w:ascii="Times New Roman" w:eastAsia="Times New Roman" w:hAnsi="Times New Roman" w:cs="Times New Roman"/>
          <w:sz w:val="20"/>
          <w:szCs w:val="20"/>
        </w:rPr>
        <w:t>&lt;Legends, Brad McLain&gt;</w:t>
      </w:r>
    </w:p>
    <w:p w14:paraId="000000FC"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br w:type="page"/>
      </w:r>
    </w:p>
    <w:p w14:paraId="000000FD" w14:textId="77777777" w:rsidR="00EE3E2D" w:rsidRDefault="00810590">
      <w:pPr>
        <w:widowControl w:val="0"/>
        <w:pBdr>
          <w:top w:val="nil"/>
          <w:left w:val="nil"/>
          <w:bottom w:val="nil"/>
          <w:right w:val="nil"/>
          <w:between w:val="nil"/>
        </w:pBd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xml:space="preserve">19. </w:t>
      </w:r>
      <w:r>
        <w:rPr>
          <w:rFonts w:ascii="Times New Roman" w:eastAsia="Times New Roman" w:hAnsi="Times New Roman" w:cs="Times New Roman"/>
          <w:color w:val="222222"/>
          <w:sz w:val="20"/>
          <w:szCs w:val="20"/>
        </w:rPr>
        <w:t>This man’s reforms include removing the then standard discount for audience members who showed up late or left a play early. For 10 points each:</w:t>
      </w:r>
    </w:p>
    <w:p w14:paraId="000000FE" w14:textId="77777777" w:rsidR="00EE3E2D" w:rsidRDefault="00810590">
      <w:pPr>
        <w:widowControl w:val="0"/>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[10e] Name this English actor and longtime manager of the Theatre Royal at Drury Lane. Supposedly, the expression “break a leg!” came about after he literally did so during a performance of </w:t>
      </w:r>
      <w:r>
        <w:rPr>
          <w:rFonts w:ascii="Times New Roman" w:eastAsia="Times New Roman" w:hAnsi="Times New Roman" w:cs="Times New Roman"/>
          <w:i/>
          <w:color w:val="222222"/>
          <w:sz w:val="20"/>
          <w:szCs w:val="20"/>
        </w:rPr>
        <w:t>Richard III</w:t>
      </w:r>
      <w:r>
        <w:rPr>
          <w:rFonts w:ascii="Times New Roman" w:eastAsia="Times New Roman" w:hAnsi="Times New Roman" w:cs="Times New Roman"/>
          <w:color w:val="222222"/>
          <w:sz w:val="20"/>
          <w:szCs w:val="20"/>
        </w:rPr>
        <w:t>.</w:t>
      </w:r>
    </w:p>
    <w:p w14:paraId="000000FF" w14:textId="77777777" w:rsidR="00EE3E2D" w:rsidRDefault="00810590">
      <w:pPr>
        <w:widowControl w:val="0"/>
        <w:shd w:val="clear" w:color="auto" w:fill="FFFFFF"/>
        <w:rPr>
          <w:rFonts w:ascii="Times New Roman" w:eastAsia="Times New Roman" w:hAnsi="Times New Roman" w:cs="Times New Roman"/>
          <w:b/>
          <w:color w:val="222222"/>
          <w:sz w:val="20"/>
          <w:szCs w:val="20"/>
          <w:u w:val="single"/>
        </w:rPr>
      </w:pPr>
      <w:r>
        <w:rPr>
          <w:rFonts w:ascii="Times New Roman" w:eastAsia="Times New Roman" w:hAnsi="Times New Roman" w:cs="Times New Roman"/>
          <w:color w:val="222222"/>
          <w:sz w:val="20"/>
          <w:szCs w:val="20"/>
        </w:rPr>
        <w:t xml:space="preserve">ANSWER: David </w:t>
      </w:r>
      <w:r>
        <w:rPr>
          <w:rFonts w:ascii="Times New Roman" w:eastAsia="Times New Roman" w:hAnsi="Times New Roman" w:cs="Times New Roman"/>
          <w:b/>
          <w:color w:val="222222"/>
          <w:sz w:val="20"/>
          <w:szCs w:val="20"/>
          <w:u w:val="single"/>
        </w:rPr>
        <w:t>Garrick</w:t>
      </w:r>
    </w:p>
    <w:p w14:paraId="00000100" w14:textId="77777777" w:rsidR="00EE3E2D" w:rsidRDefault="00810590">
      <w:pPr>
        <w:widowControl w:val="0"/>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[10h] Garrick is also credited </w:t>
      </w:r>
      <w:r>
        <w:rPr>
          <w:rFonts w:ascii="Times New Roman" w:eastAsia="Times New Roman" w:hAnsi="Times New Roman" w:cs="Times New Roman"/>
          <w:color w:val="222222"/>
          <w:sz w:val="20"/>
          <w:szCs w:val="20"/>
        </w:rPr>
        <w:t xml:space="preserve">with championing some women writers, such as staging this author’s of </w:t>
      </w:r>
      <w:r>
        <w:rPr>
          <w:rFonts w:ascii="Times New Roman" w:eastAsia="Times New Roman" w:hAnsi="Times New Roman" w:cs="Times New Roman"/>
          <w:i/>
          <w:color w:val="222222"/>
          <w:sz w:val="20"/>
          <w:szCs w:val="20"/>
        </w:rPr>
        <w:t xml:space="preserve">The Discovery </w:t>
      </w:r>
      <w:r>
        <w:rPr>
          <w:rFonts w:ascii="Times New Roman" w:eastAsia="Times New Roman" w:hAnsi="Times New Roman" w:cs="Times New Roman"/>
          <w:color w:val="222222"/>
          <w:sz w:val="20"/>
          <w:szCs w:val="20"/>
        </w:rPr>
        <w:t xml:space="preserve">and </w:t>
      </w:r>
      <w:r>
        <w:rPr>
          <w:rFonts w:ascii="Times New Roman" w:eastAsia="Times New Roman" w:hAnsi="Times New Roman" w:cs="Times New Roman"/>
          <w:i/>
          <w:color w:val="222222"/>
          <w:sz w:val="20"/>
          <w:szCs w:val="20"/>
        </w:rPr>
        <w:t>The Dupe</w:t>
      </w:r>
      <w:r>
        <w:rPr>
          <w:rFonts w:ascii="Times New Roman" w:eastAsia="Times New Roman" w:hAnsi="Times New Roman" w:cs="Times New Roman"/>
          <w:color w:val="222222"/>
          <w:sz w:val="20"/>
          <w:szCs w:val="20"/>
        </w:rPr>
        <w:t xml:space="preserve">. Her last play </w:t>
      </w:r>
      <w:r>
        <w:rPr>
          <w:rFonts w:ascii="Times New Roman" w:eastAsia="Times New Roman" w:hAnsi="Times New Roman" w:cs="Times New Roman"/>
          <w:i/>
          <w:color w:val="222222"/>
          <w:sz w:val="20"/>
          <w:szCs w:val="20"/>
        </w:rPr>
        <w:t>A Trip to Bath</w:t>
      </w:r>
      <w:r>
        <w:rPr>
          <w:rFonts w:ascii="Times New Roman" w:eastAsia="Times New Roman" w:hAnsi="Times New Roman" w:cs="Times New Roman"/>
          <w:color w:val="222222"/>
          <w:sz w:val="20"/>
          <w:szCs w:val="20"/>
        </w:rPr>
        <w:t xml:space="preserve"> remained unperformed by Garrick.</w:t>
      </w:r>
    </w:p>
    <w:p w14:paraId="00000101" w14:textId="77777777" w:rsidR="00EE3E2D" w:rsidRDefault="00810590">
      <w:pPr>
        <w:widowControl w:val="0"/>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ANSWER: </w:t>
      </w:r>
      <w:r>
        <w:rPr>
          <w:rFonts w:ascii="Times New Roman" w:eastAsia="Times New Roman" w:hAnsi="Times New Roman" w:cs="Times New Roman"/>
          <w:b/>
          <w:color w:val="222222"/>
          <w:sz w:val="20"/>
          <w:szCs w:val="20"/>
          <w:u w:val="single"/>
        </w:rPr>
        <w:t>F</w:t>
      </w:r>
      <w:r>
        <w:rPr>
          <w:rFonts w:ascii="Times New Roman" w:eastAsia="Times New Roman" w:hAnsi="Times New Roman" w:cs="Times New Roman"/>
          <w:color w:val="222222"/>
          <w:sz w:val="20"/>
          <w:szCs w:val="20"/>
        </w:rPr>
        <w:t xml:space="preserve">rances </w:t>
      </w:r>
      <w:r>
        <w:rPr>
          <w:rFonts w:ascii="Times New Roman" w:eastAsia="Times New Roman" w:hAnsi="Times New Roman" w:cs="Times New Roman"/>
          <w:b/>
          <w:color w:val="222222"/>
          <w:sz w:val="20"/>
          <w:szCs w:val="20"/>
          <w:u w:val="single"/>
        </w:rPr>
        <w:t>Sheridan</w:t>
      </w:r>
      <w:r>
        <w:rPr>
          <w:rFonts w:ascii="Times New Roman" w:eastAsia="Times New Roman" w:hAnsi="Times New Roman" w:cs="Times New Roman"/>
          <w:color w:val="222222"/>
          <w:sz w:val="20"/>
          <w:szCs w:val="20"/>
        </w:rPr>
        <w:t xml:space="preserve"> [prompt on </w:t>
      </w:r>
      <w:r>
        <w:rPr>
          <w:rFonts w:ascii="Times New Roman" w:eastAsia="Times New Roman" w:hAnsi="Times New Roman" w:cs="Times New Roman"/>
          <w:color w:val="222222"/>
          <w:sz w:val="20"/>
          <w:szCs w:val="20"/>
          <w:u w:val="single"/>
        </w:rPr>
        <w:t>Sheridan</w:t>
      </w:r>
      <w:r>
        <w:rPr>
          <w:rFonts w:ascii="Times New Roman" w:eastAsia="Times New Roman" w:hAnsi="Times New Roman" w:cs="Times New Roman"/>
          <w:color w:val="222222"/>
          <w:sz w:val="20"/>
          <w:szCs w:val="20"/>
        </w:rPr>
        <w:t>]</w:t>
      </w:r>
    </w:p>
    <w:p w14:paraId="00000102" w14:textId="77777777" w:rsidR="00EE3E2D" w:rsidRDefault="00810590">
      <w:pPr>
        <w:widowControl w:val="0"/>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[10m] Garrick also began the practice of imposing </w:t>
      </w:r>
      <w:r>
        <w:rPr>
          <w:rFonts w:ascii="Times New Roman" w:eastAsia="Times New Roman" w:hAnsi="Times New Roman" w:cs="Times New Roman"/>
          <w:color w:val="222222"/>
          <w:sz w:val="20"/>
          <w:szCs w:val="20"/>
        </w:rPr>
        <w:t xml:space="preserve">fines on actors who skipped dress rehearsals, including fining Charles Dibdin who skipped those of his own opera, </w:t>
      </w:r>
      <w:r>
        <w:rPr>
          <w:rFonts w:ascii="Times New Roman" w:eastAsia="Times New Roman" w:hAnsi="Times New Roman" w:cs="Times New Roman"/>
          <w:i/>
          <w:color w:val="222222"/>
          <w:sz w:val="20"/>
          <w:szCs w:val="20"/>
        </w:rPr>
        <w:t>The Padlock. The Padlock</w:t>
      </w:r>
      <w:r>
        <w:rPr>
          <w:rFonts w:ascii="Times New Roman" w:eastAsia="Times New Roman" w:hAnsi="Times New Roman" w:cs="Times New Roman"/>
          <w:color w:val="222222"/>
          <w:sz w:val="20"/>
          <w:szCs w:val="20"/>
        </w:rPr>
        <w:t>’s libretto was written by this Irishman, who shares his name with a pseudonym used by Jonathan Swift to author astrol</w:t>
      </w:r>
      <w:r>
        <w:rPr>
          <w:rFonts w:ascii="Times New Roman" w:eastAsia="Times New Roman" w:hAnsi="Times New Roman" w:cs="Times New Roman"/>
          <w:color w:val="222222"/>
          <w:sz w:val="20"/>
          <w:szCs w:val="20"/>
        </w:rPr>
        <w:t>ogical predictions.</w:t>
      </w:r>
    </w:p>
    <w:p w14:paraId="00000103" w14:textId="77777777" w:rsidR="00EE3E2D" w:rsidRDefault="00810590">
      <w:pPr>
        <w:widowControl w:val="0"/>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ANSWER: Isaac </w:t>
      </w:r>
      <w:r>
        <w:rPr>
          <w:rFonts w:ascii="Times New Roman" w:eastAsia="Times New Roman" w:hAnsi="Times New Roman" w:cs="Times New Roman"/>
          <w:b/>
          <w:color w:val="222222"/>
          <w:sz w:val="20"/>
          <w:szCs w:val="20"/>
          <w:u w:val="single"/>
        </w:rPr>
        <w:t>Bickerstaff</w:t>
      </w:r>
      <w:r>
        <w:rPr>
          <w:rFonts w:ascii="Times New Roman" w:eastAsia="Times New Roman" w:hAnsi="Times New Roman" w:cs="Times New Roman"/>
          <w:color w:val="222222"/>
          <w:sz w:val="20"/>
          <w:szCs w:val="20"/>
        </w:rPr>
        <w:t xml:space="preserve"> [or Isaac </w:t>
      </w:r>
      <w:r>
        <w:rPr>
          <w:rFonts w:ascii="Times New Roman" w:eastAsia="Times New Roman" w:hAnsi="Times New Roman" w:cs="Times New Roman"/>
          <w:b/>
          <w:color w:val="222222"/>
          <w:sz w:val="20"/>
          <w:szCs w:val="20"/>
          <w:u w:val="single"/>
        </w:rPr>
        <w:t>Biggerstaff</w:t>
      </w:r>
      <w:r>
        <w:rPr>
          <w:rFonts w:ascii="Times New Roman" w:eastAsia="Times New Roman" w:hAnsi="Times New Roman" w:cs="Times New Roman"/>
          <w:color w:val="222222"/>
          <w:sz w:val="20"/>
          <w:szCs w:val="20"/>
        </w:rPr>
        <w:t>]</w:t>
      </w:r>
    </w:p>
    <w:p w14:paraId="00000104" w14:textId="77777777" w:rsidR="00EE3E2D" w:rsidRDefault="00810590">
      <w:pPr>
        <w:widowControl w:val="0"/>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&lt;Drama, Ike Jose&gt;</w:t>
      </w:r>
    </w:p>
    <w:p w14:paraId="00000105" w14:textId="77777777" w:rsidR="00EE3E2D" w:rsidRDefault="00EE3E2D">
      <w:pPr>
        <w:widowControl w:val="0"/>
        <w:pBdr>
          <w:top w:val="nil"/>
          <w:left w:val="nil"/>
          <w:bottom w:val="nil"/>
          <w:right w:val="nil"/>
          <w:between w:val="nil"/>
        </w:pBdr>
        <w:rPr>
          <w:rFonts w:ascii="Times New Roman" w:eastAsia="Times New Roman" w:hAnsi="Times New Roman" w:cs="Times New Roman"/>
          <w:b/>
          <w:sz w:val="20"/>
          <w:szCs w:val="20"/>
        </w:rPr>
      </w:pPr>
    </w:p>
    <w:p w14:paraId="00000106" w14:textId="77777777" w:rsidR="00EE3E2D" w:rsidRDefault="0081059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20. </w:t>
      </w:r>
      <w:r>
        <w:rPr>
          <w:rFonts w:ascii="Times New Roman" w:eastAsia="Times New Roman" w:hAnsi="Times New Roman" w:cs="Times New Roman"/>
          <w:sz w:val="20"/>
          <w:szCs w:val="20"/>
        </w:rPr>
        <w:t>This kingdom’s ruler Chairacha inaugurated a military tradition in the region by including 120 Portuguese gunmen in his army. For 10 points each:</w:t>
      </w:r>
    </w:p>
    <w:p w14:paraId="00000107"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[10m] Name this kingdom which also employed the Greek-born Constantine Phaulkon, who figured out that Persian </w:t>
      </w:r>
      <w:r>
        <w:rPr>
          <w:rFonts w:ascii="Times New Roman" w:eastAsia="Times New Roman" w:hAnsi="Times New Roman" w:cs="Times New Roman"/>
          <w:sz w:val="20"/>
          <w:szCs w:val="20"/>
        </w:rPr>
        <w:t>merchants were using accounting schemes to trick its king into owing them money.</w:t>
      </w:r>
    </w:p>
    <w:p w14:paraId="00000108" w14:textId="77777777" w:rsidR="00EE3E2D" w:rsidRDefault="008105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Ayyuthaya</w:t>
      </w:r>
      <w:r>
        <w:rPr>
          <w:rFonts w:ascii="Times New Roman" w:eastAsia="Times New Roman" w:hAnsi="Times New Roman" w:cs="Times New Roman"/>
          <w:sz w:val="20"/>
          <w:szCs w:val="20"/>
        </w:rPr>
        <w:t xml:space="preserve"> kingdom [or Anachak </w:t>
      </w:r>
      <w:r>
        <w:rPr>
          <w:rFonts w:ascii="Times New Roman" w:eastAsia="Times New Roman" w:hAnsi="Times New Roman" w:cs="Times New Roman"/>
          <w:b/>
          <w:sz w:val="20"/>
          <w:szCs w:val="20"/>
          <w:u w:val="single"/>
        </w:rPr>
        <w:t>Ayyuthaya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Ayudhyā</w:t>
      </w:r>
      <w:r>
        <w:rPr>
          <w:rFonts w:ascii="Times New Roman" w:eastAsia="Times New Roman" w:hAnsi="Times New Roman" w:cs="Times New Roman"/>
          <w:sz w:val="20"/>
          <w:szCs w:val="20"/>
        </w:rPr>
        <w:t>]</w:t>
      </w:r>
    </w:p>
    <w:p w14:paraId="00000109"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[10e] Unfortunately, there weren’t always many Portuguese gunners because the Burmese hired most of them, so Ayyuthaya kings hired a bunch of these people instead. These people were masterless samurai.</w:t>
      </w:r>
    </w:p>
    <w:p w14:paraId="0000010A"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ronin</w:t>
      </w:r>
    </w:p>
    <w:p w14:paraId="0000010B"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[10h] A rogue band of French troops help</w:t>
      </w:r>
      <w:r>
        <w:rPr>
          <w:rFonts w:ascii="Times New Roman" w:eastAsia="Times New Roman" w:hAnsi="Times New Roman" w:cs="Times New Roman"/>
          <w:sz w:val="20"/>
          <w:szCs w:val="20"/>
        </w:rPr>
        <w:t>ed people of this ethnicity during their revolt in the 1740s, which overthrew Burma’s Toungoo dynasty. After Burma’s next king, Alaungpaya. defeated these people, he made their French allies into an elite gunner corps under the Chevalier Milard.</w:t>
      </w:r>
    </w:p>
    <w:p w14:paraId="0000010C"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w:t>
      </w:r>
      <w:r>
        <w:rPr>
          <w:rFonts w:ascii="Times New Roman" w:eastAsia="Times New Roman" w:hAnsi="Times New Roman" w:cs="Times New Roman"/>
          <w:b/>
          <w:sz w:val="20"/>
          <w:szCs w:val="20"/>
          <w:u w:val="single"/>
        </w:rPr>
        <w:t>n</w:t>
      </w:r>
      <w:r>
        <w:rPr>
          <w:rFonts w:ascii="Times New Roman" w:eastAsia="Times New Roman" w:hAnsi="Times New Roman" w:cs="Times New Roman"/>
          <w:sz w:val="20"/>
          <w:szCs w:val="20"/>
        </w:rPr>
        <w:t xml:space="preserve"> people</w:t>
      </w:r>
    </w:p>
    <w:p w14:paraId="0000010D" w14:textId="77777777" w:rsidR="00EE3E2D" w:rsidRDefault="008105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&lt;CW/International History, Will Alston&gt;</w:t>
      </w:r>
    </w:p>
    <w:p w14:paraId="0000010E" w14:textId="77777777" w:rsidR="00EE3E2D" w:rsidRDefault="00EE3E2D">
      <w:pPr>
        <w:widowControl w:val="0"/>
        <w:pBdr>
          <w:top w:val="nil"/>
          <w:left w:val="nil"/>
          <w:bottom w:val="nil"/>
          <w:right w:val="nil"/>
          <w:between w:val="nil"/>
        </w:pBdr>
        <w:rPr>
          <w:rFonts w:ascii="Times New Roman" w:eastAsia="Times New Roman" w:hAnsi="Times New Roman" w:cs="Times New Roman"/>
          <w:color w:val="000000"/>
          <w:sz w:val="20"/>
          <w:szCs w:val="20"/>
        </w:rPr>
      </w:pPr>
    </w:p>
    <w:sectPr w:rsidR="00EE3E2D">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99B95" w14:textId="77777777" w:rsidR="00810590" w:rsidRDefault="00810590">
      <w:pPr>
        <w:spacing w:line="240" w:lineRule="auto"/>
      </w:pPr>
      <w:r>
        <w:separator/>
      </w:r>
    </w:p>
  </w:endnote>
  <w:endnote w:type="continuationSeparator" w:id="0">
    <w:p w14:paraId="1050E269" w14:textId="77777777" w:rsidR="00810590" w:rsidRDefault="00810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icrosoft Himalaya">
    <w:panose1 w:val="01010100010101010101"/>
    <w:charset w:val="00"/>
    <w:family w:val="auto"/>
    <w:pitch w:val="variable"/>
    <w:sig w:usb0="80000003" w:usb1="00010000" w:usb2="0000004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2966E" w14:textId="77777777" w:rsidR="00810590" w:rsidRDefault="00810590">
      <w:pPr>
        <w:spacing w:line="240" w:lineRule="auto"/>
      </w:pPr>
      <w:r>
        <w:separator/>
      </w:r>
    </w:p>
  </w:footnote>
  <w:footnote w:type="continuationSeparator" w:id="0">
    <w:p w14:paraId="212FA0FF" w14:textId="77777777" w:rsidR="00810590" w:rsidRDefault="00810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F" w14:textId="77777777" w:rsidR="00EE3E2D" w:rsidRDefault="00EE3E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2D"/>
    <w:rsid w:val="00810590"/>
    <w:rsid w:val="00B86985"/>
    <w:rsid w:val="00EE3E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48E41-0FC2-4273-A41A-B25A12AF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3EPLRzfRK5s7nwaIEfaKTIEdaQ==">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6370</Words>
  <Characters>36315</Characters>
  <Application>Microsoft Office Word</Application>
  <DocSecurity>0</DocSecurity>
  <Lines>302</Lines>
  <Paragraphs>85</Paragraphs>
  <ScaleCrop>false</ScaleCrop>
  <Company/>
  <LinksUpToDate>false</LinksUpToDate>
  <CharactersWithSpaces>42600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Alston</cp:lastModifiedBy>
  <cp:revision>2</cp:revision>
  <dcterms:created xsi:type="dcterms:W3CDTF">2022-01-11T01:54:00Z</dcterms:created>
  <dcterms:modified xsi:type="dcterms:W3CDTF">2022-01-11T01:55:00Z</dcterms:modified>
</cp:coreProperties>
</file>