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MUSES -- Mythologically United Subjects in an Exceptional Set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and Edited by Ethan Ashbrook, Iain Carpenter, Tim Cho, Alex Fregeau, Bryan Lu,  Mitch McCullar, Bradley McLain, and Govind Prabhakar</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TOSSUPS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u w:val="single"/>
          <w:rtl w:val="0"/>
        </w:rPr>
        <w:t xml:space="preserve">According to some sources, this location was built by the architect Vishwakarma as an abode for the gods. This polity's first ruler was Sumali, who was killed in battle by Savitra. One resident of this location married a Davana, which almost resulted in her execution. That resident of this location had her (+) </w:t>
      </w:r>
      <w:r w:rsidDel="00000000" w:rsidR="00000000" w:rsidRPr="00000000">
        <w:rPr>
          <w:rFonts w:ascii="Times New Roman" w:cs="Times New Roman" w:eastAsia="Times New Roman" w:hAnsi="Times New Roman"/>
          <w:b w:val="1"/>
          <w:rtl w:val="0"/>
        </w:rPr>
        <w:t xml:space="preserve">nose and ear cut off after she attacked another woman in a fit of jealousy. Another resident of this place comitted genocide against the Vanara people, nearly leading to their extinction. One ruler of this location (*) </w:t>
      </w:r>
      <w:r w:rsidDel="00000000" w:rsidR="00000000" w:rsidRPr="00000000">
        <w:rPr>
          <w:rFonts w:ascii="Times New Roman" w:cs="Times New Roman" w:eastAsia="Times New Roman" w:hAnsi="Times New Roman"/>
          <w:rtl w:val="0"/>
        </w:rPr>
        <w:t xml:space="preserve">defected to the invaders side on the advice of his mother Kaikesi. This location was home to a figure cursed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sleep for six months at a time and consume everything around him upon awakening. This location was home to the Rakshasas Shupanakha and Kumbharkarna, as well as a king who kidnapped the wife of an avatar of Vishnu. For 10 points, name this home of Ravana, which was invaded in the Ramayana.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Lanka</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u w:val="single"/>
          <w:rtl w:val="0"/>
        </w:rPr>
        <w:t xml:space="preserve">Lanka</w:t>
      </w:r>
      <w:r w:rsidDel="00000000" w:rsidR="00000000" w:rsidRPr="00000000">
        <w:rPr>
          <w:rFonts w:ascii="Times New Roman" w:cs="Times New Roman" w:eastAsia="Times New Roman" w:hAnsi="Times New Roman"/>
          <w:rtl w:val="0"/>
        </w:rPr>
        <w:t xml:space="preserve">pura; accept </w:t>
      </w:r>
      <w:r w:rsidDel="00000000" w:rsidR="00000000" w:rsidRPr="00000000">
        <w:rPr>
          <w:rFonts w:ascii="Times New Roman" w:cs="Times New Roman" w:eastAsia="Times New Roman" w:hAnsi="Times New Roman"/>
          <w:b w:val="1"/>
          <w:u w:val="single"/>
          <w:rtl w:val="0"/>
        </w:rPr>
        <w:t xml:space="preserve">Sri Lanka</w:t>
      </w:r>
      <w:r w:rsidDel="00000000" w:rsidR="00000000" w:rsidRPr="00000000">
        <w:rPr>
          <w:rFonts w:ascii="Times New Roman" w:cs="Times New Roman" w:eastAsia="Times New Roman" w:hAnsi="Times New Roman"/>
          <w:rtl w:val="0"/>
        </w:rPr>
        <w:t xml:space="preserve">] &lt; BM | </w:t>
      </w:r>
      <w:r w:rsidDel="00000000" w:rsidR="00000000" w:rsidRPr="00000000">
        <w:rPr>
          <w:rFonts w:ascii="Times New Roman" w:cs="Times New Roman" w:eastAsia="Times New Roman" w:hAnsi="Times New Roman"/>
          <w:i w:val="1"/>
          <w:rtl w:val="0"/>
        </w:rPr>
        <w:t xml:space="preserve">Calliope </w:t>
      </w: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u w:val="single"/>
          <w:rtl w:val="0"/>
        </w:rPr>
        <w:t xml:space="preserve">Near the beginning of this piece, a damped cello plays a “painfully expressive” </w:t>
      </w:r>
      <w:r w:rsidDel="00000000" w:rsidR="00000000" w:rsidRPr="00000000">
        <w:rPr>
          <w:rFonts w:ascii="Times New Roman" w:cs="Times New Roman" w:eastAsia="Times New Roman" w:hAnsi="Times New Roman"/>
          <w:b w:val="1"/>
          <w:i w:val="1"/>
          <w:u w:val="single"/>
          <w:rtl w:val="0"/>
        </w:rPr>
        <w:t xml:space="preserve">[read slowly]</w:t>
      </w:r>
      <w:r w:rsidDel="00000000" w:rsidR="00000000" w:rsidRPr="00000000">
        <w:rPr>
          <w:rFonts w:ascii="Times New Roman" w:cs="Times New Roman" w:eastAsia="Times New Roman" w:hAnsi="Times New Roman"/>
          <w:b w:val="1"/>
          <w:u w:val="single"/>
          <w:rtl w:val="0"/>
        </w:rPr>
        <w:t xml:space="preserve"> D flat - C, down to A, B flat, down to E flat theme. Later a trill on A flat and G played by the whole ensemble leads into a “bright” fortissimo first inversion E major chord. This piece opens with four lugubrious D’s played by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viola and cello. Franz Jelinek and Frank Schmidt played those parts at the premier of this piece in 1902. The composer of this piece “did not know what [he] was doing theoretically, - [he] was merely following [his] ear” when he wrote an A flat inverted (*) </w:t>
      </w:r>
      <w:r w:rsidDel="00000000" w:rsidR="00000000" w:rsidRPr="00000000">
        <w:rPr>
          <w:rFonts w:ascii="Times New Roman" w:cs="Times New Roman" w:eastAsia="Times New Roman" w:hAnsi="Times New Roman"/>
          <w:rtl w:val="0"/>
        </w:rPr>
        <w:t xml:space="preserve">ninth chord into this piece, causing it to get rejected by the Vienna Music society. This piece slowly transitions from D minor to D major, and it depicts a woman telling her lover that she is pregnant with another man’s child while they walk through a forest. For 10 points, name this 1902 composition based on a Richard Dehmel poem, an early masterwork by Arnold Schoenberg.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Verklärte Nacht</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i w:val="1"/>
          <w:u w:val="single"/>
          <w:rtl w:val="0"/>
        </w:rPr>
        <w:t xml:space="preserve">Transfigured Night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&lt; IC | </w:t>
      </w:r>
      <w:r w:rsidDel="00000000" w:rsidR="00000000" w:rsidRPr="00000000">
        <w:rPr>
          <w:rFonts w:ascii="Times New Roman" w:cs="Times New Roman" w:eastAsia="Times New Roman" w:hAnsi="Times New Roman"/>
          <w:i w:val="1"/>
          <w:rtl w:val="0"/>
        </w:rPr>
        <w:t xml:space="preserve">Euterpe</w:t>
      </w:r>
      <w:r w:rsidDel="00000000" w:rsidR="00000000" w:rsidRPr="00000000">
        <w:rPr>
          <w:rFonts w:ascii="Times New Roman" w:cs="Times New Roman" w:eastAsia="Times New Roman" w:hAnsi="Times New Roman"/>
          <w:rtl w:val="0"/>
        </w:rPr>
        <w:t xml:space="preserve"> &gt;</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1"/>
          <w:u w:val="single"/>
          <w:rtl w:val="0"/>
        </w:rPr>
        <w:t xml:space="preserve">One son of this figure had a cult at Ariccia, where soon to be married women offered him a lock of hair. On the night of his conception, this hero's mother went to Sphairia, where she made a libation offering. This hero was warned of the Pallantides assassination plot by his herald Leos. Durinig the Centauromachy, this hero killed the centaurs leader (+)</w:t>
      </w:r>
      <w:r w:rsidDel="00000000" w:rsidR="00000000" w:rsidRPr="00000000">
        <w:rPr>
          <w:rFonts w:ascii="Times New Roman" w:cs="Times New Roman" w:eastAsia="Times New Roman" w:hAnsi="Times New Roman"/>
          <w:b w:val="1"/>
          <w:rtl w:val="0"/>
        </w:rPr>
        <w:t xml:space="preserve"> Eurytus. The Temple of Hephaestus was once misidentified as this hero's tomb, and Cimon was said to have recovered this hero's body in "a coffin of a great corpse with a bronze spear-head by its side and a sword. That coffin was recovered at (*)</w:t>
      </w:r>
      <w:r w:rsidDel="00000000" w:rsidR="00000000" w:rsidRPr="00000000">
        <w:rPr>
          <w:rFonts w:ascii="Times New Roman" w:cs="Times New Roman" w:eastAsia="Times New Roman" w:hAnsi="Times New Roman"/>
          <w:rtl w:val="0"/>
        </w:rPr>
        <w:t xml:space="preserve"> Skyros, where Lycomedes threw this hero from a cliff. This hero established the cult of Aphrodite Pandemos and Peitho in his home city and was earlier instructed by Athena to leave a woman on Naxos. This abandoner of Ariadne had used a ball of thread to navigate the labyrinth to accomplish his most famous task. For 10 points, name this son of Aethra, the slayer of the minotaur.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Theseus </w:t>
      </w:r>
      <w:r w:rsidDel="00000000" w:rsidR="00000000" w:rsidRPr="00000000">
        <w:rPr>
          <w:rFonts w:ascii="Times New Roman" w:cs="Times New Roman" w:eastAsia="Times New Roman" w:hAnsi="Times New Roman"/>
          <w:rtl w:val="0"/>
        </w:rPr>
        <w:t xml:space="preserve">&lt; BM | </w:t>
      </w:r>
      <w:r w:rsidDel="00000000" w:rsidR="00000000" w:rsidRPr="00000000">
        <w:rPr>
          <w:rFonts w:ascii="Times New Roman" w:cs="Times New Roman" w:eastAsia="Times New Roman" w:hAnsi="Times New Roman"/>
          <w:i w:val="1"/>
          <w:rtl w:val="0"/>
        </w:rPr>
        <w:t xml:space="preserve">Myth</w:t>
      </w:r>
      <w:r w:rsidDel="00000000" w:rsidR="00000000" w:rsidRPr="00000000">
        <w:rPr>
          <w:rFonts w:ascii="Times New Roman" w:cs="Times New Roman" w:eastAsia="Times New Roman" w:hAnsi="Times New Roman"/>
          <w:rtl w:val="0"/>
        </w:rPr>
        <w:t xml:space="preserve"> &gt; </w:t>
      </w:r>
    </w:p>
    <w:p w:rsidR="00000000" w:rsidDel="00000000" w:rsidP="00000000" w:rsidRDefault="00000000" w:rsidRPr="00000000" w14:paraId="0000000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b w:val="1"/>
          <w:u w:val="single"/>
          <w:rtl w:val="0"/>
        </w:rPr>
        <w:t xml:space="preserve">In this play, a character disguised as a merchant is discovered to not be from this play’s central setting after he uses the word “tidings.” Another character in this play recognizes a lawyer by the way he knocks on a door and allows that lawyer to come in with a “piece of plate.” After an annoying woman in this play is told that an “old poet” said the “highest female grace is silence,” she asks him what poet he is referring to before naming several poets such as the “obscene” (+)</w:t>
      </w:r>
      <w:r w:rsidDel="00000000" w:rsidR="00000000" w:rsidRPr="00000000">
        <w:rPr>
          <w:rFonts w:ascii="Times New Roman" w:cs="Times New Roman" w:eastAsia="Times New Roman" w:hAnsi="Times New Roman"/>
          <w:b w:val="1"/>
          <w:rtl w:val="0"/>
        </w:rPr>
        <w:t xml:space="preserve"> Aretine. In one scene in this play, a woman is taken aback when a man she thought was lame leaps up from his couch and asks her to have sex with him, and after he is refused, he attempts to (*)</w:t>
      </w:r>
      <w:r w:rsidDel="00000000" w:rsidR="00000000" w:rsidRPr="00000000">
        <w:rPr>
          <w:rFonts w:ascii="Times New Roman" w:cs="Times New Roman" w:eastAsia="Times New Roman" w:hAnsi="Times New Roman"/>
          <w:rtl w:val="0"/>
        </w:rPr>
        <w:t xml:space="preserve"> rape her. One character in this play tricks Sir Politick Would-Be into hiding under a tortoise shell. This play centers around the attempts of Voltore, Corbaccio, and Corvino to secure the inheritance of the title character. For 10 points, the double-crossing Mosca aids the title character of what play written by Ben Jonson?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i w:val="1"/>
          <w:u w:val="single"/>
          <w:rtl w:val="0"/>
        </w:rPr>
        <w:t xml:space="preserve">Volpone</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b w:val="1"/>
          <w:u w:val="single"/>
          <w:rtl w:val="0"/>
        </w:rPr>
        <w:t xml:space="preserve">One character created by this author believes that “all the booksellers in the universe” are conspiring against him because a store in Paris won’t send him books he needs to understand what has happened on Jupiter. A servant in a play by this author listens to orders coming from a speaking tube, anticipating to hear about stolen money, only to be told that he is to deliver boots and coffee. In that play by this author, one character uses a story from the newspaper to make up a tale about (+)</w:t>
      </w:r>
      <w:r w:rsidDel="00000000" w:rsidR="00000000" w:rsidRPr="00000000">
        <w:rPr>
          <w:rFonts w:ascii="Times New Roman" w:cs="Times New Roman" w:eastAsia="Times New Roman" w:hAnsi="Times New Roman"/>
          <w:b w:val="1"/>
          <w:rtl w:val="0"/>
        </w:rPr>
        <w:t xml:space="preserve"> attempting suicide by laying in a bed of elderberries. In a play by this author, a woman reveals to have sent a letter proving her husband’s insanity, causing him to throw a lamp at her. That play by this author ends after a (*)</w:t>
      </w:r>
      <w:r w:rsidDel="00000000" w:rsidR="00000000" w:rsidRPr="00000000">
        <w:rPr>
          <w:rFonts w:ascii="Times New Roman" w:cs="Times New Roman" w:eastAsia="Times New Roman" w:hAnsi="Times New Roman"/>
          <w:rtl w:val="0"/>
        </w:rPr>
        <w:t xml:space="preserve"> Captain dies from a stroke after being put in a straitjacket because he grabbed a revolver to use on his daughter Bertha. This author wrote a play that ends after the valet Jean gives the title character a razor to commit suicide. For 10 points, name this author of </w:t>
      </w:r>
      <w:r w:rsidDel="00000000" w:rsidR="00000000" w:rsidRPr="00000000">
        <w:rPr>
          <w:rFonts w:ascii="Times New Roman" w:cs="Times New Roman" w:eastAsia="Times New Roman" w:hAnsi="Times New Roman"/>
          <w:i w:val="1"/>
          <w:rtl w:val="0"/>
        </w:rPr>
        <w:t xml:space="preserve">The Father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Miss Julie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(Johan) August </w:t>
      </w:r>
      <w:r w:rsidDel="00000000" w:rsidR="00000000" w:rsidRPr="00000000">
        <w:rPr>
          <w:rFonts w:ascii="Times New Roman" w:cs="Times New Roman" w:eastAsia="Times New Roman" w:hAnsi="Times New Roman"/>
          <w:b w:val="1"/>
          <w:u w:val="single"/>
          <w:rtl w:val="0"/>
        </w:rPr>
        <w:t xml:space="preserve">Strindberg</w:t>
      </w:r>
      <w:r w:rsidDel="00000000" w:rsidR="00000000" w:rsidRPr="00000000">
        <w:rPr>
          <w:rFonts w:ascii="Times New Roman" w:cs="Times New Roman" w:eastAsia="Times New Roman" w:hAnsi="Times New Roman"/>
          <w:rtl w:val="0"/>
        </w:rPr>
        <w:t xml:space="preserve"> &lt; MM | </w:t>
      </w:r>
      <w:r w:rsidDel="00000000" w:rsidR="00000000" w:rsidRPr="00000000">
        <w:rPr>
          <w:rFonts w:ascii="Times New Roman" w:cs="Times New Roman" w:eastAsia="Times New Roman" w:hAnsi="Times New Roman"/>
          <w:i w:val="1"/>
          <w:rtl w:val="0"/>
        </w:rPr>
        <w:t xml:space="preserve">Melpomene</w:t>
      </w:r>
      <w:r w:rsidDel="00000000" w:rsidR="00000000" w:rsidRPr="00000000">
        <w:rPr>
          <w:rFonts w:ascii="Times New Roman" w:cs="Times New Roman" w:eastAsia="Times New Roman" w:hAnsi="Times New Roman"/>
          <w:rtl w:val="0"/>
        </w:rPr>
        <w:t xml:space="preserve"> &gt;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b w:val="1"/>
          <w:u w:val="single"/>
          <w:rtl w:val="0"/>
        </w:rPr>
        <w:t xml:space="preserve">The speaker of one poem by this author compares the relationship he has with the addressee to two “hemispheres” “without sharp north” or “declining west.” The speaker of another poem by this author compares the white robes the addressee is wearing to the ones worn by “heaven’s Angels” before telling her to “bringst with thee a heaven like Mahomet’s paradise.” An (+)</w:t>
      </w:r>
      <w:r w:rsidDel="00000000" w:rsidR="00000000" w:rsidRPr="00000000">
        <w:rPr>
          <w:rFonts w:ascii="Times New Roman" w:cs="Times New Roman" w:eastAsia="Times New Roman" w:hAnsi="Times New Roman"/>
          <w:b w:val="1"/>
          <w:rtl w:val="0"/>
        </w:rPr>
        <w:t xml:space="preserve"> aubade by this author begins with the speaker asking the addressee, “I wonder...what thou and I did, till we loved?” In a poem by this author, the speaker compares his lover to his “kingdom” that is “safeliest when with one man mann’d” after comparing the act of fondling her to (*)</w:t>
      </w:r>
      <w:r w:rsidDel="00000000" w:rsidR="00000000" w:rsidRPr="00000000">
        <w:rPr>
          <w:rFonts w:ascii="Times New Roman" w:cs="Times New Roman" w:eastAsia="Times New Roman" w:hAnsi="Times New Roman"/>
          <w:rtl w:val="0"/>
        </w:rPr>
        <w:t xml:space="preserve"> the exploration of America. The speaker of a poem by this author of “The Good-Morrow” asks the addressee if she has “purpled thy nail, in blood of innocence” by killing a creature that “sucked me first, and now sucks thee.” For 10 points, name this metaphysical poet of “To His Mistress Going to Bed” and “The Flea.”</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John </w:t>
      </w:r>
      <w:r w:rsidDel="00000000" w:rsidR="00000000" w:rsidRPr="00000000">
        <w:rPr>
          <w:rFonts w:ascii="Times New Roman" w:cs="Times New Roman" w:eastAsia="Times New Roman" w:hAnsi="Times New Roman"/>
          <w:b w:val="1"/>
          <w:u w:val="single"/>
          <w:rtl w:val="0"/>
        </w:rPr>
        <w:t xml:space="preserve">Donne</w:t>
      </w:r>
      <w:r w:rsidDel="00000000" w:rsidR="00000000" w:rsidRPr="00000000">
        <w:rPr>
          <w:rFonts w:ascii="Times New Roman" w:cs="Times New Roman" w:eastAsia="Times New Roman" w:hAnsi="Times New Roman"/>
          <w:rtl w:val="0"/>
        </w:rPr>
        <w:t xml:space="preserve"> &lt; MM | </w:t>
      </w:r>
      <w:r w:rsidDel="00000000" w:rsidR="00000000" w:rsidRPr="00000000">
        <w:rPr>
          <w:rFonts w:ascii="Times New Roman" w:cs="Times New Roman" w:eastAsia="Times New Roman" w:hAnsi="Times New Roman"/>
          <w:i w:val="1"/>
          <w:rtl w:val="0"/>
        </w:rPr>
        <w:t xml:space="preserve">Erato</w:t>
      </w:r>
      <w:r w:rsidDel="00000000" w:rsidR="00000000" w:rsidRPr="00000000">
        <w:rPr>
          <w:rFonts w:ascii="Times New Roman" w:cs="Times New Roman" w:eastAsia="Times New Roman" w:hAnsi="Times New Roman"/>
          <w:rtl w:val="0"/>
        </w:rPr>
        <w:t xml:space="preserve"> &gt;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b w:val="1"/>
          <w:u w:val="single"/>
          <w:rtl w:val="0"/>
        </w:rPr>
        <w:t xml:space="preserve">This man forced his old rival Seuthes III to submit after Seuthes unsuccessfully allied with this man’s enemy. This man was taken prisoner by the king Dromichaetes during a failed campaign against the Getae. This man, who was killed by a javelin at the Battle of (+)</w:t>
      </w:r>
      <w:r w:rsidDel="00000000" w:rsidR="00000000" w:rsidRPr="00000000">
        <w:rPr>
          <w:rFonts w:ascii="Times New Roman" w:cs="Times New Roman" w:eastAsia="Times New Roman" w:hAnsi="Times New Roman"/>
          <w:b w:val="1"/>
          <w:rtl w:val="0"/>
        </w:rPr>
        <w:t xml:space="preserve"> Corupedium, shared control over one territory with Pyrrhus of Epirus, until he drove Pyrrhus’ forces out. Despite his successful defence of Lydia and Caria against Demetrius I Poliorcetes, this man’s son Agathocles was still put to death, resulting in an enemy invasion of this man’s domains. This man and Cassander jointly invaded the territory of (*)</w:t>
      </w:r>
      <w:r w:rsidDel="00000000" w:rsidR="00000000" w:rsidRPr="00000000">
        <w:rPr>
          <w:rFonts w:ascii="Times New Roman" w:cs="Times New Roman" w:eastAsia="Times New Roman" w:hAnsi="Times New Roman"/>
          <w:rtl w:val="0"/>
        </w:rPr>
        <w:t xml:space="preserve"> Antigonus the One-Eyed in 302 BC. The forces of this man would defeat the Antigonids at the Battle of Ipsus alongside Seleucus I Nicator, giving this man control of much of Asia Minor, until he was killed in battle against Seleucus’ forces. For 10 points, name this member of the Diadochi who controlled Thrace from 306 BC to 281 BC.</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Lysimachus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&lt; GP | </w:t>
      </w:r>
      <w:r w:rsidDel="00000000" w:rsidR="00000000" w:rsidRPr="00000000">
        <w:rPr>
          <w:rFonts w:ascii="Times New Roman" w:cs="Times New Roman" w:eastAsia="Times New Roman" w:hAnsi="Times New Roman"/>
          <w:i w:val="1"/>
          <w:rtl w:val="0"/>
        </w:rPr>
        <w:t xml:space="preserve">Clio</w:t>
      </w:r>
      <w:r w:rsidDel="00000000" w:rsidR="00000000" w:rsidRPr="00000000">
        <w:rPr>
          <w:rFonts w:ascii="Times New Roman" w:cs="Times New Roman" w:eastAsia="Times New Roman" w:hAnsi="Times New Roman"/>
          <w:rtl w:val="0"/>
        </w:rPr>
        <w:t xml:space="preserve"> &gt;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BONUSES</w:t>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So there's been a mistake, answer some questions about mistakes in epic poetry. For 10 points each:</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In the </w:t>
      </w:r>
      <w:r w:rsidDel="00000000" w:rsidR="00000000" w:rsidRPr="00000000">
        <w:rPr>
          <w:rFonts w:ascii="Times New Roman" w:cs="Times New Roman" w:eastAsia="Times New Roman" w:hAnsi="Times New Roman"/>
          <w:i w:val="1"/>
          <w:rtl w:val="0"/>
        </w:rPr>
        <w:t xml:space="preserve">Cypria</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rtl w:val="0"/>
        </w:rPr>
        <w:t xml:space="preserve">t was probably a mistake for Paris to give this object to Aphrodite in exchange for the most beautiful woman in the world, as it led to his death and the destruction of his city.</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golden apple</w:t>
      </w:r>
      <w:r w:rsidDel="00000000" w:rsidR="00000000" w:rsidRPr="00000000">
        <w:rPr>
          <w:rFonts w:ascii="Times New Roman" w:cs="Times New Roman" w:eastAsia="Times New Roman" w:hAnsi="Times New Roman"/>
          <w:rtl w:val="0"/>
        </w:rPr>
        <w:t xml:space="preserve"> [prompt on </w:t>
      </w:r>
      <w:r w:rsidDel="00000000" w:rsidR="00000000" w:rsidRPr="00000000">
        <w:rPr>
          <w:rFonts w:ascii="Times New Roman" w:cs="Times New Roman" w:eastAsia="Times New Roman" w:hAnsi="Times New Roman"/>
          <w:u w:val="single"/>
          <w:rtl w:val="0"/>
        </w:rPr>
        <w:t xml:space="preserve">apple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u w:val="single"/>
          <w:rtl w:val="0"/>
        </w:rPr>
        <w:t xml:space="preserve">fruit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It was also a mistake for this man to wound Menelaus during a truce. That action caused the fighting to re-erupt in the </w:t>
      </w:r>
      <w:r w:rsidDel="00000000" w:rsidR="00000000" w:rsidRPr="00000000">
        <w:rPr>
          <w:rFonts w:ascii="Times New Roman" w:cs="Times New Roman" w:eastAsia="Times New Roman" w:hAnsi="Times New Roman"/>
          <w:i w:val="1"/>
          <w:rtl w:val="0"/>
        </w:rPr>
        <w:t xml:space="preserve">Iliad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Pandarus</w:t>
      </w:r>
      <w:r w:rsidDel="00000000" w:rsidR="00000000" w:rsidRPr="00000000">
        <w:rPr>
          <w:rFonts w:ascii="Times New Roman" w:cs="Times New Roman" w:eastAsia="Times New Roman" w:hAnsi="Times New Roman"/>
          <w:rtl w:val="0"/>
        </w:rPr>
        <w:t xml:space="preserve"> &lt; BM | </w:t>
      </w:r>
      <w:r w:rsidDel="00000000" w:rsidR="00000000" w:rsidRPr="00000000">
        <w:rPr>
          <w:rFonts w:ascii="Times New Roman" w:cs="Times New Roman" w:eastAsia="Times New Roman" w:hAnsi="Times New Roman"/>
          <w:i w:val="1"/>
          <w:rtl w:val="0"/>
        </w:rPr>
        <w:t xml:space="preserve">Calliope</w:t>
      </w:r>
      <w:r w:rsidDel="00000000" w:rsidR="00000000" w:rsidRPr="00000000">
        <w:rPr>
          <w:rFonts w:ascii="Times New Roman" w:cs="Times New Roman" w:eastAsia="Times New Roman" w:hAnsi="Times New Roman"/>
          <w:rtl w:val="0"/>
        </w:rPr>
        <w:t xml:space="preserve"> &gt;</w:t>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 there's been a mistake, answer some questions about mistakes in music. For 10 points each:</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At the world premiere of this piece in Indianapolis, Hilary Hahn misremembered a section of the final movement, so the orchestra had to restart the entire finale. This piece was written for Hahn and contains movements named “1726,” “Chaconni,” and “Fly Forward.”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Jennifer </w:t>
      </w:r>
      <w:r w:rsidDel="00000000" w:rsidR="00000000" w:rsidRPr="00000000">
        <w:rPr>
          <w:rFonts w:ascii="Times New Roman" w:cs="Times New Roman" w:eastAsia="Times New Roman" w:hAnsi="Times New Roman"/>
          <w:b w:val="1"/>
          <w:u w:val="single"/>
          <w:rtl w:val="0"/>
        </w:rPr>
        <w:t xml:space="preserve">Higdon</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b w:val="1"/>
          <w:u w:val="single"/>
          <w:rtl w:val="0"/>
        </w:rPr>
        <w:t xml:space="preserve">Violin Concerto</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If this event, which is usually accompanied by a popping noise, had happened to Hahn’s violin, she would have swapped her instrument with the concertmaster’s. </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ANSWER: a </w:t>
      </w:r>
      <w:r w:rsidDel="00000000" w:rsidR="00000000" w:rsidRPr="00000000">
        <w:rPr>
          <w:rFonts w:ascii="Times New Roman" w:cs="Times New Roman" w:eastAsia="Times New Roman" w:hAnsi="Times New Roman"/>
          <w:b w:val="1"/>
          <w:u w:val="single"/>
          <w:rtl w:val="0"/>
        </w:rPr>
        <w:t xml:space="preserve">string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break</w:t>
      </w:r>
      <w:r w:rsidDel="00000000" w:rsidR="00000000" w:rsidRPr="00000000">
        <w:rPr>
          <w:rFonts w:ascii="Times New Roman" w:cs="Times New Roman" w:eastAsia="Times New Roman" w:hAnsi="Times New Roman"/>
          <w:rtl w:val="0"/>
        </w:rPr>
        <w:t xml:space="preserve">ing [accept synonyms for “breaking;” prompt on “it breaks” or similar phrases that don’t say a part of an instrument] &lt; BL | </w:t>
      </w:r>
      <w:r w:rsidDel="00000000" w:rsidR="00000000" w:rsidRPr="00000000">
        <w:rPr>
          <w:rFonts w:ascii="Times New Roman" w:cs="Times New Roman" w:eastAsia="Times New Roman" w:hAnsi="Times New Roman"/>
          <w:i w:val="1"/>
          <w:rtl w:val="0"/>
        </w:rPr>
        <w:t xml:space="preserve">Euterpe</w:t>
      </w:r>
      <w:r w:rsidDel="00000000" w:rsidR="00000000" w:rsidRPr="00000000">
        <w:rPr>
          <w:rFonts w:ascii="Times New Roman" w:cs="Times New Roman" w:eastAsia="Times New Roman" w:hAnsi="Times New Roman"/>
          <w:rtl w:val="0"/>
        </w:rPr>
        <w:t xml:space="preserve"> &gt; </w:t>
      </w: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So there's been a mistake, answer some questions about mistakes from mythology. For 10 points each:</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Turns out eating strange plants was a mistake for this man, who subsequently turned into a fish man. It also made him immortal so it was not all a loss.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Glaucus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Things also turned out pretty bad for this woman that Glaucus fell in love with after he rejected Circe's affection. This woman was then turned into a monster who stood opposite of Charibdus.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Scylla</w:t>
      </w:r>
      <w:r w:rsidDel="00000000" w:rsidR="00000000" w:rsidRPr="00000000">
        <w:rPr>
          <w:rFonts w:ascii="Times New Roman" w:cs="Times New Roman" w:eastAsia="Times New Roman" w:hAnsi="Times New Roman"/>
          <w:rtl w:val="0"/>
        </w:rPr>
        <w:t xml:space="preserve"> &lt; BM | </w:t>
      </w:r>
      <w:r w:rsidDel="00000000" w:rsidR="00000000" w:rsidRPr="00000000">
        <w:rPr>
          <w:rFonts w:ascii="Times New Roman" w:cs="Times New Roman" w:eastAsia="Times New Roman" w:hAnsi="Times New Roman"/>
          <w:i w:val="1"/>
          <w:rtl w:val="0"/>
        </w:rPr>
        <w:t xml:space="preserve">Myth </w:t>
      </w: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3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So there's been a mistake, answers some questions about mistakes made by metal bands who thought they should record christmas music. For 10 points each:</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It's safe to say it was a mistake for this Christian metal band to record a metalcore version of "Joy to the World" on their album </w:t>
      </w:r>
      <w:r w:rsidDel="00000000" w:rsidR="00000000" w:rsidRPr="00000000">
        <w:rPr>
          <w:rFonts w:ascii="Times New Roman" w:cs="Times New Roman" w:eastAsia="Times New Roman" w:hAnsi="Times New Roman"/>
          <w:i w:val="1"/>
          <w:rtl w:val="0"/>
        </w:rPr>
        <w:t xml:space="preserve">Sleddin Hill</w:t>
      </w:r>
      <w:r w:rsidDel="00000000" w:rsidR="00000000" w:rsidRPr="00000000">
        <w:rPr>
          <w:rFonts w:ascii="Times New Roman" w:cs="Times New Roman" w:eastAsia="Times New Roman" w:hAnsi="Times New Roman"/>
          <w:rtl w:val="0"/>
        </w:rPr>
        <w:t xml:space="preserve">. Their less terrible music includes the albums </w:t>
      </w:r>
      <w:r w:rsidDel="00000000" w:rsidR="00000000" w:rsidRPr="00000000">
        <w:rPr>
          <w:rFonts w:ascii="Times New Roman" w:cs="Times New Roman" w:eastAsia="Times New Roman" w:hAnsi="Times New Roman"/>
          <w:i w:val="1"/>
          <w:rtl w:val="0"/>
        </w:rPr>
        <w:t xml:space="preserve">Leveler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Found in Far Away Places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August Burns Red</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This band's lead guitarist, Tony Iommi, recorded a cover of "God Rest Ye Merry Gentlemen" with Ronnie James Dio and Rudy Sarzo for no apparent reason. This band is more famous for performing "Iron Man" and being fronted by Ozzy Osbourne.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t>
      </w:r>
      <w:r w:rsidDel="00000000" w:rsidR="00000000" w:rsidRPr="00000000">
        <w:rPr>
          <w:rFonts w:ascii="Times New Roman" w:cs="Times New Roman" w:eastAsia="Times New Roman" w:hAnsi="Times New Roman"/>
          <w:b w:val="1"/>
          <w:u w:val="single"/>
          <w:rtl w:val="0"/>
        </w:rPr>
        <w:t xml:space="preserve">Black Sabbath</w:t>
      </w:r>
      <w:r w:rsidDel="00000000" w:rsidR="00000000" w:rsidRPr="00000000">
        <w:rPr>
          <w:rFonts w:ascii="Times New Roman" w:cs="Times New Roman" w:eastAsia="Times New Roman" w:hAnsi="Times New Roman"/>
          <w:rtl w:val="0"/>
        </w:rPr>
        <w:t xml:space="preserve"> &lt; BM | </w:t>
      </w:r>
      <w:r w:rsidDel="00000000" w:rsidR="00000000" w:rsidRPr="00000000">
        <w:rPr>
          <w:rFonts w:ascii="Times New Roman" w:cs="Times New Roman" w:eastAsia="Times New Roman" w:hAnsi="Times New Roman"/>
          <w:i w:val="1"/>
          <w:rtl w:val="0"/>
        </w:rPr>
        <w:t xml:space="preserve">Polyhymnia</w:t>
      </w:r>
      <w:r w:rsidDel="00000000" w:rsidR="00000000" w:rsidRPr="00000000">
        <w:rPr>
          <w:rFonts w:ascii="Times New Roman" w:cs="Times New Roman" w:eastAsia="Times New Roman" w:hAnsi="Times New Roman"/>
          <w:rtl w:val="0"/>
        </w:rPr>
        <w:t xml:space="preserve"> &gt;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