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2310" cy="1377315"/>
                <wp:effectExtent l="0" t="0" r="0" b="0"/>
                <wp:docPr id="1" name=""/>
                <a:graphic xmlns:a="http://schemas.openxmlformats.org/drawingml/2006/main">
                  <a:graphicData uri="http://schemas.microsoft.com/office/word/2010/wordprocessingShape">
                    <wps:wsp>
                      <wps:cNvSpPr/>
                      <wps:spPr>
                        <a:xfrm>
                          <a:off x="0" y="0"/>
                          <a:ext cx="5781600" cy="13766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45pt;width:455.2pt;height:108.35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rPr>
        <w:t>Packet 9</w:t>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t>Tossups: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One character in this play displays his jealousy towards his brother Sam who recently joined the navy before dancing to a record with his girlfriend, Florence. Another character in this play is offered a job to make weekly reports on Dr. Brenner while assisting him in making poison gas. At the end of this play, a man exclaims "Christ, cut us up to little pieces." In this play, Edna threatens to leave her husband for an old friend, Ben Haas, during an argument in which she reveals their furniture has been (*)</w:t>
      </w:r>
      <w:r>
        <w:rPr>
          <w:rFonts w:eastAsia="Times New Roman" w:cs="Times New Roman" w:ascii="Times New Roman" w:hAnsi="Times New Roman"/>
          <w:sz w:val="20"/>
          <w:szCs w:val="20"/>
        </w:rPr>
        <w:t xml:space="preserve"> repossessed. A character with a glass eye gives a speech comparing communists to the "bogey man" after almost being silenced by Fatt and a gunman in this play's final scene, which reveals that the title character was found dead. Cab drivers attempt to strike for better pay in, for 10 points, what play by Clifford Odets?</w:t>
        <w:br/>
        <w:t xml:space="preserve">ANSWER: </w:t>
      </w:r>
      <w:r>
        <w:rPr>
          <w:rFonts w:eastAsia="Times New Roman" w:cs="Times New Roman" w:ascii="Times New Roman" w:hAnsi="Times New Roman"/>
          <w:b/>
          <w:i/>
          <w:sz w:val="20"/>
          <w:szCs w:val="20"/>
          <w:u w:val="single"/>
        </w:rPr>
        <w:t>Waiting for Lefty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A Norman writer named Gerald was an important chronicler of this country's medieval history, and cross-dressing men ambushed toll gates during one series of riots in this country. A ruler of this country, whose rule was recognized by another country's king in the Treaty of Montgomery, had the epithet "the Last." Soldiers from this country often wore leeks in their (*)</w:t>
      </w:r>
      <w:r>
        <w:rPr>
          <w:rFonts w:eastAsia="Times New Roman" w:cs="Times New Roman" w:ascii="Times New Roman" w:hAnsi="Times New Roman"/>
          <w:sz w:val="20"/>
          <w:szCs w:val="20"/>
        </w:rPr>
        <w:t xml:space="preserve"> caps during the middle ages, and the border between this country and its eastern neighbor was ruled by a class of "marcher lords" and marked by Offa's Dyke. Owen Glendower was the last native of this country to proclaim himself its prince; that title is now held by heirs to the British throne. For 10 points, name this constituent country of the UK that lies west of England.</w:t>
        <w:br/>
        <w:t xml:space="preserve">ANSWER: </w:t>
      </w:r>
      <w:r>
        <w:rPr>
          <w:rFonts w:eastAsia="Times New Roman" w:cs="Times New Roman" w:ascii="Times New Roman" w:hAnsi="Times New Roman"/>
          <w:b/>
          <w:sz w:val="20"/>
          <w:szCs w:val="20"/>
          <w:u w:val="single"/>
        </w:rPr>
        <w:t>Wales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Cymru</w:t>
      </w:r>
      <w:r>
        <w:rPr>
          <w:rFonts w:eastAsia="Times New Roman" w:cs="Times New Roman" w:ascii="Times New Roman" w:hAnsi="Times New Roman"/>
          <w:sz w:val="20"/>
          <w:szCs w:val="20"/>
        </w:rPr>
        <w:t xml:space="preserve">; prompt on Great </w:t>
      </w:r>
      <w:r>
        <w:rPr>
          <w:rFonts w:eastAsia="Times New Roman" w:cs="Times New Roman" w:ascii="Times New Roman" w:hAnsi="Times New Roman"/>
          <w:sz w:val="20"/>
          <w:szCs w:val="20"/>
          <w:u w:val="single"/>
        </w:rPr>
        <w:t>Britain</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U</w:t>
      </w:r>
      <w:r>
        <w:rPr>
          <w:rFonts w:eastAsia="Times New Roman" w:cs="Times New Roman" w:ascii="Times New Roman" w:hAnsi="Times New Roman"/>
          <w:sz w:val="20"/>
          <w:szCs w:val="20"/>
        </w:rPr>
        <w:t xml:space="preserve">nited </w:t>
      </w:r>
      <w:r>
        <w:rPr>
          <w:rFonts w:eastAsia="Times New Roman" w:cs="Times New Roman" w:ascii="Times New Roman" w:hAnsi="Times New Roman"/>
          <w:sz w:val="20"/>
          <w:szCs w:val="20"/>
          <w:u w:val="single"/>
        </w:rPr>
        <w:t>K</w:t>
      </w:r>
      <w:r>
        <w:rPr>
          <w:rFonts w:eastAsia="Times New Roman" w:cs="Times New Roman" w:ascii="Times New Roman" w:hAnsi="Times New Roman"/>
          <w:sz w:val="20"/>
          <w:szCs w:val="20"/>
        </w:rPr>
        <w:t>ingdom before "constituent" is read]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Members of this phylum can cause whirling disease and proliferating kidney disease in commercial fish. One organism in this phylum contains a filamentous stomach called gastric cirri. 18S RNA and Hox gene studies were used to sort Myxozoans into this phylum. Many members of this phylum contain a structure divided into glutinant, volvent, or penetrant types, with a coiled hollow tubule encased in a bulb-shaped capsule. Some members of this phylum can cause sweating, vomiting, generalized pain, a sense of impending doom, and cardiac arrest within 30 minutes of contact, a condition called (*)</w:t>
      </w:r>
      <w:r>
        <w:rPr>
          <w:rFonts w:eastAsia="Times New Roman" w:cs="Times New Roman" w:ascii="Times New Roman" w:hAnsi="Times New Roman"/>
          <w:sz w:val="20"/>
          <w:szCs w:val="20"/>
        </w:rPr>
        <w:t xml:space="preserve"> Irukandji syndrome. Members of this phylum, which often have cnidocytes, or "stinging cells", reabsorb their appendages before strobilation, which transitions them between a sessile polyp stage and a mobile medusa stage. For 10 points, name this phylum of simple aquatic animals that includes jellyfish.</w:t>
        <w:br/>
        <w:t xml:space="preserve">ANSWER: </w:t>
      </w:r>
      <w:r>
        <w:rPr>
          <w:rFonts w:eastAsia="Times New Roman" w:cs="Times New Roman" w:ascii="Times New Roman" w:hAnsi="Times New Roman"/>
          <w:b/>
          <w:sz w:val="20"/>
          <w:szCs w:val="20"/>
          <w:u w:val="single"/>
        </w:rPr>
        <w:t>Cnidaria</w:t>
      </w:r>
      <w:r>
        <w:rPr>
          <w:rFonts w:eastAsia="Times New Roman" w:cs="Times New Roman" w:ascii="Times New Roman" w:hAnsi="Times New Roman"/>
          <w:sz w:val="20"/>
          <w:szCs w:val="20"/>
        </w:rPr>
        <w:t>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A West African water deity named Mami Wata is often depicted carrying one of these animals, after late 19th-century African sailors identified that deity with an image of Émilie Poupon, who worked as a performer with these animals. Eopsin, the Korean house deity of wealth, was said to be one of these animals with ears. One figure used the Nehushtan, a bronze instance of one of these animals on a pole, to protect the Israelites from harm from these animals. A mound in Peebles, (*)</w:t>
      </w:r>
      <w:r>
        <w:rPr>
          <w:rFonts w:eastAsia="Times New Roman" w:cs="Times New Roman" w:ascii="Times New Roman" w:hAnsi="Times New Roman"/>
          <w:sz w:val="20"/>
          <w:szCs w:val="20"/>
        </w:rPr>
        <w:t xml:space="preserve"> Ohio was built by prehistoric Native Americans as an effigy of one of these animals. One of these creatures named Ananta-Shesha is a mount of Vishnu, while Shiva is depicted with one of these animals around his neck. When Pharaoh asks Aaron to see a miracle, Aaron casts down his rod and it transforms into one of these animals. For 10 points, identify these animals known in Hinduism as nāgas.</w:t>
        <w:br/>
        <w:t xml:space="preserve">ANSWER: </w:t>
      </w:r>
      <w:r>
        <w:rPr>
          <w:rFonts w:eastAsia="Times New Roman" w:cs="Times New Roman" w:ascii="Times New Roman" w:hAnsi="Times New Roman"/>
          <w:b/>
          <w:sz w:val="20"/>
          <w:szCs w:val="20"/>
          <w:u w:val="single"/>
        </w:rPr>
        <w:t>snake</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serpent</w:t>
      </w:r>
      <w:r>
        <w:rPr>
          <w:rFonts w:eastAsia="Times New Roman" w:cs="Times New Roman" w:ascii="Times New Roman" w:hAnsi="Times New Roman"/>
          <w:sz w:val="20"/>
          <w:szCs w:val="20"/>
        </w:rPr>
        <w:t xml:space="preserve">s, or the </w:t>
      </w:r>
      <w:r>
        <w:rPr>
          <w:rFonts w:eastAsia="Times New Roman" w:cs="Times New Roman" w:ascii="Times New Roman" w:hAnsi="Times New Roman"/>
          <w:b/>
          <w:sz w:val="20"/>
          <w:szCs w:val="20"/>
          <w:u w:val="single"/>
        </w:rPr>
        <w:t>Great Serpent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nāga</w:t>
      </w:r>
      <w:r>
        <w:rPr>
          <w:rFonts w:eastAsia="Times New Roman" w:cs="Times New Roman" w:ascii="Times New Roman" w:hAnsi="Times New Roman"/>
          <w:sz w:val="20"/>
          <w:szCs w:val="20"/>
        </w:rPr>
        <w:t>s until mentioned]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 xml:space="preserve">Pablo Neruda, in </w:t>
      </w:r>
      <w:r>
        <w:rPr>
          <w:rFonts w:eastAsia="Times New Roman" w:cs="Times New Roman" w:ascii="Times New Roman" w:hAnsi="Times New Roman"/>
          <w:b/>
          <w:i/>
          <w:sz w:val="20"/>
          <w:szCs w:val="20"/>
        </w:rPr>
        <w:t>The Yellow Heart</w:t>
      </w:r>
      <w:r>
        <w:rPr>
          <w:rFonts w:eastAsia="Times New Roman" w:cs="Times New Roman" w:ascii="Times New Roman" w:hAnsi="Times New Roman"/>
          <w:b/>
          <w:sz w:val="20"/>
          <w:szCs w:val="20"/>
        </w:rPr>
        <w:t xml:space="preserve">, mentions seeing a "surviving" copy of this poet's works next to a destroyed book by Cervantes. This non-English speaking poet is frequently misquoted in the "Blow-Up" section of </w:t>
      </w:r>
      <w:r>
        <w:rPr>
          <w:rFonts w:eastAsia="Times New Roman" w:cs="Times New Roman" w:ascii="Times New Roman" w:hAnsi="Times New Roman"/>
          <w:b/>
          <w:i/>
          <w:sz w:val="20"/>
          <w:szCs w:val="20"/>
        </w:rPr>
        <w:t>Yo-Yo Boing!</w:t>
      </w:r>
      <w:r>
        <w:rPr>
          <w:rFonts w:eastAsia="Times New Roman" w:cs="Times New Roman" w:ascii="Times New Roman" w:hAnsi="Times New Roman"/>
          <w:b/>
          <w:sz w:val="20"/>
          <w:szCs w:val="20"/>
        </w:rPr>
        <w:t xml:space="preserve">. The speaker of a poem about this man’s tomb declares that "We breathe in always though it bring us death." T.S. Eliot alludes to this poet with the phrase "Unreal city," and he quotes this poet in the final line of </w:t>
      </w:r>
      <w:r>
        <w:rPr>
          <w:rFonts w:eastAsia="Times New Roman" w:cs="Times New Roman" w:ascii="Times New Roman" w:hAnsi="Times New Roman"/>
          <w:b/>
          <w:i/>
          <w:sz w:val="20"/>
          <w:szCs w:val="20"/>
        </w:rPr>
        <w:t>The Waste Land</w:t>
      </w:r>
      <w:r>
        <w:rPr>
          <w:rFonts w:eastAsia="Times New Roman" w:cs="Times New Roman" w:ascii="Times New Roman" w:hAnsi="Times New Roman"/>
          <w:b/>
          <w:sz w:val="20"/>
          <w:szCs w:val="20"/>
        </w:rPr>
        <w:t>'s first section. This poet added six suppressed poems and a (*)</w:t>
      </w:r>
      <w:r>
        <w:rPr>
          <w:rFonts w:eastAsia="Times New Roman" w:cs="Times New Roman" w:ascii="Times New Roman" w:hAnsi="Times New Roman"/>
          <w:sz w:val="20"/>
          <w:szCs w:val="20"/>
        </w:rPr>
        <w:t xml:space="preserve"> "tableaux" to a collection that includes a description of a "comic" and "ugly" bird with large wings. In the opening to that collection, this poet calls the subject a hypocrite before addressing the reader as "My twin! My brother!" For 10 points, identify this poet of </w:t>
      </w:r>
      <w:r>
        <w:rPr>
          <w:rFonts w:eastAsia="Times New Roman" w:cs="Times New Roman" w:ascii="Times New Roman" w:hAnsi="Times New Roman"/>
          <w:i/>
          <w:sz w:val="20"/>
          <w:szCs w:val="20"/>
        </w:rPr>
        <w:t>Les Fleurs du Mal</w:t>
      </w:r>
      <w:r>
        <w:rPr>
          <w:rFonts w:eastAsia="Times New Roman" w:cs="Times New Roman" w:ascii="Times New Roman" w:hAnsi="Times New Roman"/>
          <w:sz w:val="20"/>
          <w:szCs w:val="20"/>
        </w:rPr>
        <w:t>.</w:t>
        <w:br/>
        <w:t xml:space="preserve">ANSWER: Charles </w:t>
      </w:r>
      <w:r>
        <w:rPr>
          <w:rFonts w:eastAsia="Times New Roman" w:cs="Times New Roman" w:ascii="Times New Roman" w:hAnsi="Times New Roman"/>
          <w:b/>
          <w:sz w:val="20"/>
          <w:szCs w:val="20"/>
          <w:u w:val="single"/>
        </w:rPr>
        <w:t>Baudelaire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6. </w:t>
      </w:r>
      <w:r>
        <w:rPr>
          <w:rFonts w:eastAsia="Times New Roman" w:cs="Times New Roman" w:ascii="Times New Roman" w:hAnsi="Times New Roman"/>
          <w:b/>
          <w:i/>
          <w:iCs/>
          <w:sz w:val="20"/>
          <w:szCs w:val="20"/>
        </w:rPr>
        <w:t>NOTE TO PLAYERS: Description Acceptable.</w:t>
      </w:r>
      <w:r>
        <w:rPr>
          <w:rFonts w:eastAsia="Times New Roman" w:cs="Times New Roman" w:ascii="Times New Roman" w:hAnsi="Times New Roman"/>
          <w:b/>
          <w:sz w:val="20"/>
          <w:szCs w:val="20"/>
        </w:rPr>
        <w:t xml:space="preserve"> One member of this group, Isaac Martin, and his wife Jenny may have been the first speakers of a creole language influenced by Low German, Scots, and Tahitian. Due partially to the influence of the last surviving one of these people, John Adams, these people's descendants converted to Seventh Day Adventism en masse in the 1880s. This group's descendants were relocated to Norfolk (*)</w:t>
      </w:r>
      <w:r>
        <w:rPr>
          <w:rFonts w:eastAsia="Times New Roman" w:cs="Times New Roman" w:ascii="Times New Roman" w:hAnsi="Times New Roman"/>
          <w:sz w:val="20"/>
          <w:szCs w:val="20"/>
        </w:rPr>
        <w:t xml:space="preserve"> Island after Pitcairn Island became overcrowded. The captain of the breadfruit-carrying ship these people commandeered later successfully piloted a small boat with his remaining crew to Jakarta. This group was led by Fletcher Christian. For 10 points, name this group that overthrew William Bligh as captain of a British merchant ship.</w:t>
        <w:br/>
        <w:t xml:space="preserve">ANSWER: HMS </w:t>
      </w:r>
      <w:r>
        <w:rPr>
          <w:rFonts w:eastAsia="Times New Roman" w:cs="Times New Roman" w:ascii="Times New Roman" w:hAnsi="Times New Roman"/>
          <w:b/>
          <w:i/>
          <w:sz w:val="20"/>
          <w:szCs w:val="20"/>
          <w:u w:val="single"/>
        </w:rPr>
        <w:t>Bounty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mutineers</w:t>
      </w:r>
      <w:r>
        <w:rPr>
          <w:rFonts w:eastAsia="Times New Roman" w:cs="Times New Roman" w:ascii="Times New Roman" w:hAnsi="Times New Roman"/>
          <w:b w:val="false"/>
          <w:bCs w:val="false"/>
          <w:sz w:val="20"/>
          <w:szCs w:val="20"/>
          <w:u w:val="none"/>
        </w:rPr>
        <w:t xml:space="preserve"> [accept anything that they were the </w:t>
      </w:r>
      <w:r>
        <w:rPr>
          <w:rFonts w:eastAsia="Times New Roman" w:cs="Times New Roman" w:ascii="Times New Roman" w:hAnsi="Times New Roman"/>
          <w:b/>
          <w:bCs/>
          <w:sz w:val="20"/>
          <w:szCs w:val="20"/>
          <w:u w:val="single"/>
        </w:rPr>
        <w:t xml:space="preserve">sailors who overthrew Bligh on the </w:t>
      </w:r>
      <w:r>
        <w:rPr>
          <w:rFonts w:eastAsia="Times New Roman" w:cs="Times New Roman" w:ascii="Times New Roman" w:hAnsi="Times New Roman"/>
          <w:b/>
          <w:bCs/>
          <w:i/>
          <w:iCs/>
          <w:sz w:val="20"/>
          <w:szCs w:val="20"/>
          <w:u w:val="single"/>
        </w:rPr>
        <w:t>HMS Bounty</w:t>
      </w:r>
      <w:r>
        <w:rPr>
          <w:rFonts w:eastAsia="Times New Roman" w:cs="Times New Roman" w:ascii="Times New Roman" w:hAnsi="Times New Roman"/>
          <w:b w:val="false"/>
          <w:bCs w:val="false"/>
          <w:i/>
          <w:iCs/>
          <w:sz w:val="20"/>
          <w:szCs w:val="20"/>
          <w:u w:val="none"/>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A function of this parameter and the density matrix is multiplied by negative </w:t>
      </w:r>
      <w:r>
        <w:rPr>
          <w:rFonts w:eastAsia="Times New Roman" w:cs="Times New Roman" w:ascii="Times New Roman" w:hAnsi="Times New Roman"/>
          <w:b/>
          <w:i/>
          <w:sz w:val="20"/>
          <w:szCs w:val="20"/>
        </w:rPr>
        <w:t>i</w:t>
      </w:r>
      <w:r>
        <w:rPr>
          <w:rFonts w:eastAsia="Times New Roman" w:cs="Times New Roman" w:ascii="Times New Roman" w:hAnsi="Times New Roman"/>
          <w:b/>
          <w:sz w:val="20"/>
          <w:szCs w:val="20"/>
        </w:rPr>
        <w:t xml:space="preserve"> divided </w:t>
      </w:r>
      <w:r>
        <w:rPr>
          <w:rFonts w:eastAsia="Times New Roman" w:cs="Times New Roman" w:ascii="Times New Roman" w:hAnsi="Times New Roman"/>
          <w:b/>
          <w:i/>
          <w:sz w:val="20"/>
          <w:szCs w:val="20"/>
        </w:rPr>
        <w:t>h</w:t>
      </w:r>
      <w:r>
        <w:rPr>
          <w:rFonts w:eastAsia="Times New Roman" w:cs="Times New Roman" w:ascii="Times New Roman" w:hAnsi="Times New Roman"/>
          <w:b/>
          <w:sz w:val="20"/>
          <w:szCs w:val="20"/>
        </w:rPr>
        <w:t xml:space="preserve"> bar in the first term in the Lindblad master equation. For a phonon, this parameter can be calculated </w:t>
      </w:r>
      <w:r>
        <w:rPr>
          <w:rFonts w:eastAsia="Times New Roman" w:cs="Times New Roman" w:ascii="Times New Roman" w:hAnsi="Times New Roman"/>
          <w:b/>
          <w:sz w:val="20"/>
          <w:szCs w:val="20"/>
        </w:rPr>
        <w:t xml:space="preserve">via </w:t>
      </w:r>
      <w:r>
        <w:rPr>
          <w:rFonts w:eastAsia="Times New Roman" w:cs="Times New Roman" w:ascii="Times New Roman" w:hAnsi="Times New Roman"/>
          <w:b/>
          <w:sz w:val="20"/>
          <w:szCs w:val="20"/>
        </w:rPr>
        <w:t>quadratic form as the sum of the product of frequency terms times two operators which are differentiated by a plus sign. In one approach to quantum field theory, the S matrix may be calculated by the integral of the time-ordered product, which is a function of this parameter which generates the (*)</w:t>
      </w:r>
      <w:r>
        <w:rPr>
          <w:rFonts w:eastAsia="Times New Roman" w:cs="Times New Roman" w:ascii="Times New Roman" w:hAnsi="Times New Roman"/>
          <w:sz w:val="20"/>
          <w:szCs w:val="20"/>
        </w:rPr>
        <w:t xml:space="preserve"> time evolution operator. This operator is equal to negative </w:t>
      </w:r>
      <w:r>
        <w:rPr>
          <w:rFonts w:eastAsia="Times New Roman" w:cs="Times New Roman" w:ascii="Times New Roman" w:hAnsi="Times New Roman"/>
          <w:i/>
          <w:sz w:val="20"/>
          <w:szCs w:val="20"/>
        </w:rPr>
        <w:t>h</w:t>
      </w:r>
      <w:r>
        <w:rPr>
          <w:rFonts w:eastAsia="Times New Roman" w:cs="Times New Roman" w:ascii="Times New Roman" w:hAnsi="Times New Roman"/>
          <w:sz w:val="20"/>
          <w:szCs w:val="20"/>
        </w:rPr>
        <w:t xml:space="preserve"> bar squared divided by twice the mass times the second derivative with respect to </w:t>
      </w:r>
      <w:r>
        <w:rPr>
          <w:rFonts w:eastAsia="Times New Roman" w:cs="Times New Roman" w:ascii="Times New Roman" w:hAnsi="Times New Roman"/>
          <w:i/>
          <w:sz w:val="20"/>
          <w:szCs w:val="20"/>
        </w:rPr>
        <w:t>x</w:t>
      </w:r>
      <w:r>
        <w:rPr>
          <w:rFonts w:eastAsia="Times New Roman" w:cs="Times New Roman" w:ascii="Times New Roman" w:hAnsi="Times New Roman"/>
          <w:sz w:val="20"/>
          <w:szCs w:val="20"/>
        </w:rPr>
        <w:t xml:space="preserve"> for the one-dimensional particle in a box. This operator is the Legendre transform of the Lagrangian, and this operator is applied to the wave function in the time-independent Schrödinger equation. For 10 points, name this operator, that for a system, returns the total energy.</w:t>
        <w:br/>
        <w:t xml:space="preserve">ANSWER: </w:t>
      </w:r>
      <w:r>
        <w:rPr>
          <w:rFonts w:eastAsia="Times New Roman" w:cs="Times New Roman" w:ascii="Times New Roman" w:hAnsi="Times New Roman"/>
          <w:b/>
          <w:sz w:val="20"/>
          <w:szCs w:val="20"/>
          <w:u w:val="single"/>
        </w:rPr>
        <w:t>Hamiltonian</w:t>
      </w:r>
      <w:r>
        <w:rPr>
          <w:rFonts w:eastAsia="Times New Roman" w:cs="Times New Roman" w:ascii="Times New Roman" w:hAnsi="Times New Roman"/>
          <w:sz w:val="20"/>
          <w:szCs w:val="20"/>
        </w:rPr>
        <w:t xml:space="preserve"> operator [prompt on "</w:t>
      </w:r>
      <w:r>
        <w:rPr>
          <w:rFonts w:eastAsia="Times New Roman" w:cs="Times New Roman" w:ascii="Times New Roman" w:hAnsi="Times New Roman"/>
          <w:sz w:val="20"/>
          <w:szCs w:val="20"/>
          <w:u w:val="single"/>
        </w:rPr>
        <w:t>total energy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8. </w:t>
      </w:r>
      <w:r>
        <w:rPr>
          <w:rStyle w:val="StrongEmphasis"/>
          <w:rFonts w:eastAsia="Times New Roman" w:cs="Times New Roman" w:ascii="Times New Roman" w:hAnsi="Times New Roman"/>
          <w:sz w:val="20"/>
          <w:szCs w:val="20"/>
          <w:u w:val="none"/>
        </w:rPr>
        <w:t>A 3/8 scherzo by this composer uses the rhythmic motif of LONG, short, short, short, short, LONG, LONG, LONG. Gustav, Prince of Vasa was the dedicatee of this composer's three opus 44 string quartets, while another one of his string quartets uses the song "Ist es wahr" as a cyclic motif. In a work by this composer, trumpets play short, short, short, long C's before the same rhythm builds up a C-major chord. This composer was influenced by a Beethoven cantata about a Goethe poem to write (*)</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val="false"/>
          <w:bCs w:val="false"/>
          <w:i/>
          <w:sz w:val="20"/>
          <w:szCs w:val="20"/>
          <w:u w:val="none"/>
        </w:rPr>
        <w:t>Calm Sea and Prosperous Voyage</w:t>
      </w:r>
      <w:r>
        <w:rPr>
          <w:rFonts w:eastAsia="Times New Roman" w:cs="Times New Roman" w:ascii="Times New Roman" w:hAnsi="Times New Roman"/>
          <w:b w:val="false"/>
          <w:bCs w:val="false"/>
          <w:sz w:val="20"/>
          <w:szCs w:val="20"/>
          <w:u w:val="none"/>
        </w:rPr>
        <w:t xml:space="preserve">. A suite by this composer includes the vocal numbers "Through this house give glimmering light" and "Ye Spotted Snakes." This composer's trips to the British Isles led to his composition of the </w:t>
      </w:r>
      <w:r>
        <w:rPr>
          <w:rFonts w:eastAsia="Times New Roman" w:cs="Times New Roman" w:ascii="Times New Roman" w:hAnsi="Times New Roman"/>
          <w:b w:val="false"/>
          <w:bCs w:val="false"/>
          <w:i/>
          <w:sz w:val="20"/>
          <w:szCs w:val="20"/>
          <w:u w:val="none"/>
        </w:rPr>
        <w:t>Scottish</w:t>
      </w:r>
      <w:r>
        <w:rPr>
          <w:rFonts w:eastAsia="Times New Roman" w:cs="Times New Roman" w:ascii="Times New Roman" w:hAnsi="Times New Roman"/>
          <w:b w:val="false"/>
          <w:bCs w:val="false"/>
          <w:sz w:val="20"/>
          <w:szCs w:val="20"/>
          <w:u w:val="none"/>
        </w:rPr>
        <w:t xml:space="preserve"> Symphony and the </w:t>
      </w:r>
      <w:r>
        <w:rPr>
          <w:rFonts w:eastAsia="Times New Roman" w:cs="Times New Roman" w:ascii="Times New Roman" w:hAnsi="Times New Roman"/>
          <w:b w:val="false"/>
          <w:bCs w:val="false"/>
          <w:i/>
          <w:sz w:val="20"/>
          <w:szCs w:val="20"/>
          <w:u w:val="none"/>
        </w:rPr>
        <w:t>Hebrides</w:t>
      </w:r>
      <w:r>
        <w:rPr>
          <w:rFonts w:eastAsia="Times New Roman" w:cs="Times New Roman" w:ascii="Times New Roman" w:hAnsi="Times New Roman"/>
          <w:b w:val="false"/>
          <w:bCs w:val="false"/>
          <w:sz w:val="20"/>
          <w:szCs w:val="20"/>
          <w:u w:val="none"/>
        </w:rPr>
        <w:t xml:space="preserve"> overture. For 10 points, name this composer who wrote incidental music to Shakespeare's </w:t>
      </w:r>
      <w:r>
        <w:rPr>
          <w:rFonts w:eastAsia="Times New Roman" w:cs="Times New Roman" w:ascii="Times New Roman" w:hAnsi="Times New Roman"/>
          <w:b w:val="false"/>
          <w:bCs w:val="false"/>
          <w:i/>
          <w:sz w:val="20"/>
          <w:szCs w:val="20"/>
          <w:u w:val="none"/>
        </w:rPr>
        <w:t>Midsummer Night's Dream</w:t>
      </w:r>
      <w:r>
        <w:rPr>
          <w:rFonts w:eastAsia="Times New Roman" w:cs="Times New Roman" w:ascii="Times New Roman" w:hAnsi="Times New Roman"/>
          <w:b w:val="false"/>
          <w:bCs w:val="false"/>
          <w:sz w:val="20"/>
          <w:szCs w:val="20"/>
          <w:u w:val="none"/>
        </w:rPr>
        <w:t xml:space="preserve"> and the </w:t>
      </w:r>
      <w:r>
        <w:rPr>
          <w:rFonts w:eastAsia="Times New Roman" w:cs="Times New Roman" w:ascii="Times New Roman" w:hAnsi="Times New Roman"/>
          <w:b w:val="false"/>
          <w:bCs w:val="false"/>
          <w:i/>
          <w:sz w:val="20"/>
          <w:szCs w:val="20"/>
          <w:u w:val="none"/>
        </w:rPr>
        <w:t>Italian</w:t>
      </w:r>
      <w:r>
        <w:rPr>
          <w:rFonts w:eastAsia="Times New Roman" w:cs="Times New Roman" w:ascii="Times New Roman" w:hAnsi="Times New Roman"/>
          <w:b w:val="false"/>
          <w:bCs w:val="false"/>
          <w:sz w:val="20"/>
          <w:szCs w:val="20"/>
          <w:u w:val="none"/>
        </w:rPr>
        <w:t xml:space="preserve"> Symphony. </w:t>
        <w:br/>
        <w:t xml:space="preserve">ANSWER: Felix </w:t>
      </w:r>
      <w:r>
        <w:rPr>
          <w:rFonts w:eastAsia="Times New Roman" w:cs="Times New Roman" w:ascii="Times New Roman" w:hAnsi="Times New Roman"/>
          <w:b/>
          <w:bCs w:val="false"/>
          <w:sz w:val="20"/>
          <w:szCs w:val="20"/>
          <w:u w:val="single"/>
        </w:rPr>
        <w:t>Mendelssohn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Saez ("sighs"), Slemrod and Giertz conducted research on one form of this quantity with respect to marginal tax rates and suggested alternate parameters to estimate when that form of this quantity is not a sufficient statistic. Given a constant marginal utility of wealth, an estimate of one version of this quantity can be calculated in a method named for Frisch. Often seen while estimating the determinants of the wage rate, taking the (*)</w:t>
      </w:r>
      <w:r>
        <w:rPr>
          <w:rFonts w:eastAsia="Times New Roman" w:cs="Times New Roman" w:ascii="Times New Roman" w:hAnsi="Times New Roman"/>
          <w:sz w:val="20"/>
          <w:szCs w:val="20"/>
        </w:rPr>
        <w:t xml:space="preserve"> log-log transformation allows the coefficients to be interpreted as these quantities. The midpoint method can be used to estimate this quantity that is higher for goods with fewer substitutes. A good is said to be perfectly </w:t>
      </w:r>
      <w:r>
        <w:rPr>
          <w:rFonts w:eastAsia="Times New Roman" w:cs="Times New Roman" w:ascii="Times New Roman" w:hAnsi="Times New Roman"/>
          <w:i/>
          <w:sz w:val="20"/>
          <w:szCs w:val="20"/>
        </w:rPr>
        <w:t>this quantity</w:t>
      </w:r>
      <w:r>
        <w:rPr>
          <w:rFonts w:eastAsia="Times New Roman" w:cs="Times New Roman" w:ascii="Times New Roman" w:hAnsi="Times New Roman"/>
          <w:sz w:val="20"/>
          <w:szCs w:val="20"/>
        </w:rPr>
        <w:t xml:space="preserve"> if the price version of this quantity is equal to 1. For 10 points, identify this quantity, whose price version is usually the percentage change in quantity divided by the percentage change in price.</w:t>
        <w:br/>
        <w:t xml:space="preserve">ANSWER: </w:t>
      </w:r>
      <w:r>
        <w:rPr>
          <w:rFonts w:eastAsia="Times New Roman" w:cs="Times New Roman" w:ascii="Times New Roman" w:hAnsi="Times New Roman"/>
          <w:b/>
          <w:sz w:val="20"/>
          <w:szCs w:val="20"/>
          <w:u w:val="single"/>
        </w:rPr>
        <w:t>elasticity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elastic</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elasticity of taxable income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demand elasticity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labor supply elasticity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income elasticity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price elasticity</w:t>
      </w:r>
      <w:r>
        <w:rPr>
          <w:rFonts w:eastAsia="Times New Roman" w:cs="Times New Roman" w:ascii="Times New Roman" w:hAnsi="Times New Roman"/>
          <w:sz w:val="20"/>
          <w:szCs w:val="20"/>
        </w:rPr>
        <w:t>; prompt on "</w:t>
      </w:r>
      <w:r>
        <w:rPr>
          <w:rFonts w:eastAsia="Times New Roman" w:cs="Times New Roman" w:ascii="Times New Roman" w:hAnsi="Times New Roman"/>
          <w:sz w:val="20"/>
          <w:szCs w:val="20"/>
          <w:u w:val="single"/>
        </w:rPr>
        <w:t>percent change in quantity divided by percent change in price</w:t>
      </w:r>
      <w:r>
        <w:rPr>
          <w:rFonts w:eastAsia="Times New Roman" w:cs="Times New Roman" w:ascii="Times New Roman" w:hAnsi="Times New Roman"/>
          <w:sz w:val="20"/>
          <w:szCs w:val="20"/>
        </w:rPr>
        <w:t>" or "</w:t>
      </w:r>
      <w:r>
        <w:rPr>
          <w:rFonts w:eastAsia="Times New Roman" w:cs="Times New Roman" w:ascii="Times New Roman" w:hAnsi="Times New Roman"/>
          <w:sz w:val="20"/>
          <w:szCs w:val="20"/>
          <w:u w:val="single"/>
        </w:rPr>
        <w:t>log Q divided by log P</w:t>
      </w:r>
      <w:r>
        <w:rPr>
          <w:rFonts w:eastAsia="Times New Roman" w:cs="Times New Roman" w:ascii="Times New Roman" w:hAnsi="Times New Roman"/>
          <w:sz w:val="20"/>
          <w:szCs w:val="20"/>
        </w:rPr>
        <w:t xml:space="preserve">" before mention]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i/>
          <w:iCs/>
          <w:sz w:val="20"/>
          <w:szCs w:val="20"/>
        </w:rPr>
        <w:t>NOTE TO PLAYERS: Description Acceptable.</w:t>
      </w:r>
      <w:r>
        <w:rPr>
          <w:rFonts w:eastAsia="Times New Roman" w:cs="Times New Roman" w:ascii="Times New Roman" w:hAnsi="Times New Roman"/>
          <w:b/>
          <w:sz w:val="20"/>
          <w:szCs w:val="20"/>
        </w:rPr>
        <w:t xml:space="preserve"> When this operation began, the eventual losing side's cabinet ignored a radio message that it was happening in order to finish a picnic. George Patterson was responsible for seeking Western aid for one country during this operation, and this operation was formalized by the signing of the Seventeen-Point Agreement. This operation's largest battle took place at Chamdo, and one country's refusal to recognize the autonomy of the (*)</w:t>
      </w:r>
      <w:r>
        <w:rPr>
          <w:rFonts w:eastAsia="Times New Roman" w:cs="Times New Roman" w:ascii="Times New Roman" w:hAnsi="Times New Roman"/>
          <w:sz w:val="20"/>
          <w:szCs w:val="20"/>
        </w:rPr>
        <w:t xml:space="preserve"> Kham region contributed to the governor of Kham's defection. This operation brought one country's Southern border to the McMahon Line, and this operation led one country's government to flee to the city of Dharamshala. The Panchen Lama was installed as a certain region's governor after a 1959 uprising that followed this event. For 10 points, name this operation in which a government led by Mao Zedong deposed one led by the Dalai Lama.</w:t>
        <w:br/>
        <w:t xml:space="preserve">ANSWER: Chinese </w:t>
      </w:r>
      <w:r>
        <w:rPr>
          <w:rFonts w:eastAsia="Times New Roman" w:cs="Times New Roman" w:ascii="Times New Roman" w:hAnsi="Times New Roman"/>
          <w:b/>
          <w:sz w:val="20"/>
          <w:szCs w:val="20"/>
          <w:u w:val="single"/>
        </w:rPr>
        <w:t>invasion of Tibet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Occupation of Tibet</w:t>
      </w:r>
      <w:r>
        <w:rPr>
          <w:rFonts w:eastAsia="Times New Roman" w:cs="Times New Roman" w:ascii="Times New Roman" w:hAnsi="Times New Roman"/>
          <w:sz w:val="20"/>
          <w:szCs w:val="20"/>
        </w:rPr>
        <w:t xml:space="preserve">, any answer relating to </w:t>
      </w:r>
      <w:r>
        <w:rPr>
          <w:rFonts w:eastAsia="Times New Roman" w:cs="Times New Roman" w:ascii="Times New Roman" w:hAnsi="Times New Roman"/>
          <w:b/>
          <w:sz w:val="20"/>
          <w:szCs w:val="20"/>
          <w:u w:val="single"/>
        </w:rPr>
        <w:t>Tibet</w:t>
      </w:r>
      <w:r>
        <w:rPr>
          <w:rFonts w:eastAsia="Times New Roman" w:cs="Times New Roman" w:ascii="Times New Roman" w:hAnsi="Times New Roman"/>
          <w:sz w:val="20"/>
          <w:szCs w:val="20"/>
        </w:rPr>
        <w:t xml:space="preserve"> being invaded, annexed, conquered, or occupied by the </w:t>
      </w:r>
      <w:r>
        <w:rPr>
          <w:rFonts w:eastAsia="Times New Roman" w:cs="Times New Roman" w:ascii="Times New Roman" w:hAnsi="Times New Roman"/>
          <w:b/>
          <w:sz w:val="20"/>
          <w:szCs w:val="20"/>
          <w:u w:val="single"/>
        </w:rPr>
        <w:t>PRC</w:t>
      </w:r>
      <w:r>
        <w:rPr>
          <w:rFonts w:eastAsia="Times New Roman" w:cs="Times New Roman" w:ascii="Times New Roman" w:hAnsi="Times New Roman"/>
          <w:sz w:val="20"/>
          <w:szCs w:val="20"/>
        </w:rPr>
        <w:t xml:space="preserve">; do NOT accept any answer relating to countries or people who are not the People's Republic of </w:t>
      </w:r>
      <w:r>
        <w:rPr>
          <w:rFonts w:eastAsia="Times New Roman" w:cs="Times New Roman" w:ascii="Times New Roman" w:hAnsi="Times New Roman"/>
          <w:b/>
          <w:sz w:val="20"/>
          <w:szCs w:val="20"/>
          <w:u w:val="single"/>
        </w:rPr>
        <w:t>China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Mao</w:t>
      </w:r>
      <w:r>
        <w:rPr>
          <w:rFonts w:eastAsia="Times New Roman" w:cs="Times New Roman" w:ascii="Times New Roman" w:hAnsi="Times New Roman"/>
          <w:sz w:val="20"/>
          <w:szCs w:val="20"/>
        </w:rPr>
        <w:t xml:space="preserve"> Zedong doing the invading, annexing, occupying, or conquering]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The log of this quantity appears on the x-axis against the distribution coefficient K sub a-v when calibrating a certain technique using apoferritin and thyroglobulin. One technique used to measure an average of this quantity relies on the fact that RT over this quantity is equal to osmotic pressure over concentration as concentration goes to zero. One over this quantity is the x-intercept on a plot generated from light-scattering experiments; that plot is named for (*)</w:t>
      </w:r>
      <w:r>
        <w:rPr>
          <w:rFonts w:eastAsia="Times New Roman" w:cs="Times New Roman" w:ascii="Times New Roman" w:hAnsi="Times New Roman"/>
          <w:sz w:val="20"/>
          <w:szCs w:val="20"/>
        </w:rPr>
        <w:t xml:space="preserve"> Zimm. The ratio of its weight-average and number-average is the dispersity index of a polymer. Size-exclusion chromatography and membrane osmometry measures the number-average of this quantity. The square root of the ratio of this quantity for two gases is equal to the ratio of their rates of effusion by Graham's law. For proteins, this quantity is measured in daltons. For 10 points, name this quantity equal to the sum of atomic weights in a molecule.</w:t>
        <w:br/>
        <w:t xml:space="preserve">ANSWER: </w:t>
      </w:r>
      <w:r>
        <w:rPr>
          <w:rFonts w:eastAsia="Times New Roman" w:cs="Times New Roman" w:ascii="Times New Roman" w:hAnsi="Times New Roman"/>
          <w:b/>
          <w:sz w:val="20"/>
          <w:szCs w:val="20"/>
          <w:u w:val="single"/>
        </w:rPr>
        <w:t>molecular weight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molar mass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molecular mass</w:t>
      </w:r>
      <w:r>
        <w:rPr>
          <w:rFonts w:eastAsia="Times New Roman" w:cs="Times New Roman" w:ascii="Times New Roman" w:hAnsi="Times New Roman"/>
          <w:sz w:val="20"/>
          <w:szCs w:val="20"/>
        </w:rPr>
        <w:t xml:space="preserve">; or number-average </w:t>
      </w:r>
      <w:r>
        <w:rPr>
          <w:rFonts w:eastAsia="Times New Roman" w:cs="Times New Roman" w:ascii="Times New Roman" w:hAnsi="Times New Roman"/>
          <w:b/>
          <w:sz w:val="20"/>
          <w:szCs w:val="20"/>
          <w:u w:val="single"/>
        </w:rPr>
        <w:t>molecular weight</w:t>
      </w:r>
      <w:r>
        <w:rPr>
          <w:rFonts w:eastAsia="Times New Roman" w:cs="Times New Roman" w:ascii="Times New Roman" w:hAnsi="Times New Roman"/>
          <w:sz w:val="20"/>
          <w:szCs w:val="20"/>
        </w:rPr>
        <w:t xml:space="preserve">; or weight-average </w:t>
      </w:r>
      <w:r>
        <w:rPr>
          <w:rFonts w:eastAsia="Times New Roman" w:cs="Times New Roman" w:ascii="Times New Roman" w:hAnsi="Times New Roman"/>
          <w:b/>
          <w:sz w:val="20"/>
          <w:szCs w:val="20"/>
          <w:u w:val="single"/>
        </w:rPr>
        <w:t>molecular weight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molecular weight</w:t>
      </w:r>
      <w:r>
        <w:rPr>
          <w:rFonts w:eastAsia="Times New Roman" w:cs="Times New Roman" w:ascii="Times New Roman" w:hAnsi="Times New Roman"/>
          <w:sz w:val="20"/>
          <w:szCs w:val="20"/>
        </w:rPr>
        <w:t xml:space="preserve"> distribution; prompt on </w:t>
      </w:r>
      <w:r>
        <w:rPr>
          <w:rFonts w:eastAsia="Times New Roman" w:cs="Times New Roman" w:ascii="Times New Roman" w:hAnsi="Times New Roman"/>
          <w:sz w:val="20"/>
          <w:szCs w:val="20"/>
          <w:u w:val="single"/>
        </w:rPr>
        <w:t>M</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mass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weight</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size</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length</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The protagonist of this novel is beaten by a young man whose vegetables he had eaten. In that same section of this novel, it is revealed that a bandit was nailed to a wall by a man he tried to rob, and then later committed suicide after his arm was cut off. In Book Nine of this novel, a tale is relayed of how the slave Myrmex is to watch over his master's wife but is then bribed and accused of stealing shoes. The protagonist of this novel eats a (*)</w:t>
      </w:r>
      <w:r>
        <w:rPr>
          <w:rFonts w:eastAsia="Times New Roman" w:cs="Times New Roman" w:ascii="Times New Roman" w:hAnsi="Times New Roman"/>
          <w:sz w:val="20"/>
          <w:szCs w:val="20"/>
        </w:rPr>
        <w:t xml:space="preserve"> crown of roses to return to human form in its last section. This novel also contains the earliest known depiction of the Cupid and Psyche story. The protagonist of this novel, notably translated by Robert Graves, is from Madaurus</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and joins the cult of the god Isis at its end. For 10 points, name this Roman novel about Lucius who accidentally transforms into the title creature, that was written by Apuleius.</w:t>
        <w:br/>
        <w:t xml:space="preserve">ANSWER: The </w:t>
      </w:r>
      <w:r>
        <w:rPr>
          <w:rFonts w:eastAsia="Times New Roman" w:cs="Times New Roman" w:ascii="Times New Roman" w:hAnsi="Times New Roman"/>
          <w:b/>
          <w:i/>
          <w:sz w:val="20"/>
          <w:szCs w:val="20"/>
          <w:u w:val="single"/>
        </w:rPr>
        <w:t>Golden Ass</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Asinus aureus</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Metamorphoses of Apuleius</w:t>
      </w:r>
      <w:r>
        <w:rPr>
          <w:rFonts w:eastAsia="Times New Roman" w:cs="Times New Roman" w:ascii="Times New Roman" w:hAnsi="Times New Roman"/>
          <w:sz w:val="20"/>
          <w:szCs w:val="20"/>
        </w:rPr>
        <w:t>]</w:t>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An image of this artist with a yellow bug coming out of his mouth appears in Salvador Dali's 1946 illustrated edition of a book by this artist. Though this artist's sculpture of Ganymede is not mentioned in this artist's autobiography, it is attributed to him. The Ponte Vecchio contains a bust of this artist while this artist made a bust of Cosimo I. Inspired by a fresco by Rosso Fiorentino, this artist placed a (*)</w:t>
      </w:r>
      <w:r>
        <w:rPr>
          <w:rFonts w:eastAsia="Times New Roman" w:cs="Times New Roman" w:ascii="Times New Roman" w:hAnsi="Times New Roman"/>
          <w:sz w:val="20"/>
          <w:szCs w:val="20"/>
        </w:rPr>
        <w:t xml:space="preserve"> stag head in a relief designed for the tympanum that was made for Francis I's palace at Fontainebleau. This artist depicted Neptune and Tellus in gold in one small figurine and created a bronze statue located in the Loggia dei Lanzi whose central figure stands on the body of a slain mythological creature. For 10 points, name this Mannerist sculptor who made a notable Salt Cellar and </w:t>
      </w:r>
      <w:r>
        <w:rPr>
          <w:rFonts w:eastAsia="Times New Roman" w:cs="Times New Roman" w:ascii="Times New Roman" w:hAnsi="Times New Roman"/>
          <w:i/>
          <w:sz w:val="20"/>
          <w:szCs w:val="20"/>
        </w:rPr>
        <w:t>Perseus with the Head of Medusa</w:t>
      </w:r>
      <w:r>
        <w:rPr>
          <w:rFonts w:eastAsia="Times New Roman" w:cs="Times New Roman" w:ascii="Times New Roman" w:hAnsi="Times New Roman"/>
          <w:sz w:val="20"/>
          <w:szCs w:val="20"/>
        </w:rPr>
        <w:t>.</w:t>
        <w:br/>
        <w:t xml:space="preserve">ANSWER: Benvenuto </w:t>
      </w:r>
      <w:r>
        <w:rPr>
          <w:rFonts w:eastAsia="Times New Roman" w:cs="Times New Roman" w:ascii="Times New Roman" w:hAnsi="Times New Roman"/>
          <w:b/>
          <w:sz w:val="20"/>
          <w:szCs w:val="20"/>
          <w:u w:val="single"/>
        </w:rPr>
        <w:t>Cellini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 xml:space="preserve">14. </w:t>
      </w:r>
      <w:r>
        <w:rPr>
          <w:rFonts w:eastAsia="Times New Roman" w:cs="Times New Roman" w:ascii="Times New Roman" w:hAnsi="Times New Roman"/>
          <w:b/>
          <w:sz w:val="20"/>
          <w:szCs w:val="20"/>
        </w:rPr>
        <w:t>This country's city of Sarh lies on the Chari (shar-ee) river, which meets the Logone at its capital. A volcanic caldera in this country called the Doon Orei, or Big Hole, is mostly lined with a crust of natron called a "soda lake". Over a hundred elephants were killed in a series of 2006 poachings in this country's Zakouma National Park. The Guelta d'Archei is a major gathering place for wildlife in this country's Ennedi Plateau. Emi Koussi is the largest of the volcanoes which make up this country's (*)</w:t>
      </w:r>
      <w:r>
        <w:rPr>
          <w:rFonts w:eastAsia="Times New Roman" w:cs="Times New Roman" w:ascii="Times New Roman" w:hAnsi="Times New Roman"/>
          <w:sz w:val="20"/>
          <w:szCs w:val="20"/>
        </w:rPr>
        <w:t xml:space="preserve"> Tibesti Mountains. This country's flag was obtained by replacing the white stripe in the French flag to yellow for the desert, and is therefore identical to that of Romania. This country disputed the Aouzou Strip with its northern neighbor Libya, and it has been destabilized by refugees coming from Darfur to the east. This country gets its name from a large lake it shares with neighbors Cameroon, Niger </w:t>
      </w:r>
      <w:r>
        <w:rPr>
          <w:rFonts w:eastAsia="Times New Roman" w:cs="Times New Roman" w:ascii="Times New Roman" w:hAnsi="Times New Roman"/>
          <w:b/>
          <w:sz w:val="20"/>
          <w:szCs w:val="20"/>
        </w:rPr>
        <w:t>(nee-zhair)</w:t>
      </w:r>
      <w:r>
        <w:rPr>
          <w:rFonts w:eastAsia="Times New Roman" w:cs="Times New Roman" w:ascii="Times New Roman" w:hAnsi="Times New Roman"/>
          <w:sz w:val="20"/>
          <w:szCs w:val="20"/>
        </w:rPr>
        <w:t>, and Nigeria. For 10 points, name this north African country with capital at N'Djamena.</w:t>
        <w:br/>
        <w:t xml:space="preserve">ANSWER: Republic of </w:t>
      </w:r>
      <w:r>
        <w:rPr>
          <w:rFonts w:eastAsia="Times New Roman" w:cs="Times New Roman" w:ascii="Times New Roman" w:hAnsi="Times New Roman"/>
          <w:b/>
          <w:sz w:val="20"/>
          <w:szCs w:val="20"/>
          <w:u w:val="single"/>
        </w:rPr>
        <w:t>Chad</w:t>
      </w:r>
      <w:r>
        <w:rPr>
          <w:rFonts w:eastAsia="Times New Roman" w:cs="Times New Roman" w:ascii="Times New Roman" w:hAnsi="Times New Roman"/>
          <w:sz w:val="20"/>
          <w:szCs w:val="20"/>
        </w:rPr>
        <w:t xml:space="preserve"> [or République du </w:t>
      </w:r>
      <w:r>
        <w:rPr>
          <w:rFonts w:eastAsia="Times New Roman" w:cs="Times New Roman" w:ascii="Times New Roman" w:hAnsi="Times New Roman"/>
          <w:b/>
          <w:sz w:val="20"/>
          <w:szCs w:val="20"/>
          <w:u w:val="single"/>
        </w:rPr>
        <w:t>Tchad</w:t>
      </w:r>
      <w:r>
        <w:rPr>
          <w:rFonts w:eastAsia="Times New Roman" w:cs="Times New Roman" w:ascii="Times New Roman" w:hAnsi="Times New Roman"/>
          <w:sz w:val="20"/>
          <w:szCs w:val="20"/>
        </w:rPr>
        <w:t xml:space="preserve">, or Jumhūrīyat </w:t>
      </w:r>
      <w:r>
        <w:rPr>
          <w:rFonts w:eastAsia="Times New Roman" w:cs="Times New Roman" w:ascii="Times New Roman" w:hAnsi="Times New Roman"/>
          <w:b/>
          <w:sz w:val="20"/>
          <w:szCs w:val="20"/>
          <w:u w:val="single"/>
        </w:rPr>
        <w:t>Tashād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 xml:space="preserve">Some scholars have noted the similarity in satirical style of parts of this work to Capella's </w:t>
      </w:r>
      <w:r>
        <w:rPr>
          <w:rFonts w:eastAsia="Times New Roman" w:cs="Times New Roman" w:ascii="Times New Roman" w:hAnsi="Times New Roman"/>
          <w:b/>
          <w:i/>
          <w:sz w:val="20"/>
          <w:szCs w:val="20"/>
        </w:rPr>
        <w:t>Marriage of Mercury and Philology</w:t>
      </w:r>
      <w:r>
        <w:rPr>
          <w:rFonts w:eastAsia="Times New Roman" w:cs="Times New Roman" w:ascii="Times New Roman" w:hAnsi="Times New Roman"/>
          <w:b/>
          <w:sz w:val="20"/>
          <w:szCs w:val="20"/>
        </w:rPr>
        <w:t>. One character in this work claims that the causal chain of providence embraces what happens while explaining that human will is causally determined. God is said to be the good all things desire in this work and He functions as a "helm and rudder." Put forth in the second and third books of this work, one view in it differentiates between true goods like virtues and sufficiency and ornamental goods of (*)</w:t>
      </w:r>
      <w:r>
        <w:rPr>
          <w:rFonts w:eastAsia="Times New Roman" w:cs="Times New Roman" w:ascii="Times New Roman" w:hAnsi="Times New Roman"/>
          <w:sz w:val="20"/>
          <w:szCs w:val="20"/>
        </w:rPr>
        <w:t xml:space="preserve"> fortune. This book, which notably does not contain any explicit reference to Christianity, contains a section where its two characters argue why the wicked prosper and the good suffer. This work popularized the idea of The Lady of Fortune and is written as a conversation between its author and Lady Philosophy. For 10 points, what 524 CE dialogue was written while its author Boethius </w:t>
      </w:r>
      <w:r>
        <w:rPr>
          <w:rFonts w:eastAsia="Times New Roman" w:cs="Times New Roman" w:ascii="Times New Roman" w:hAnsi="Times New Roman"/>
          <w:b/>
          <w:sz w:val="20"/>
          <w:szCs w:val="20"/>
        </w:rPr>
        <w:t>("bow"-"i"-"thee-us")</w:t>
      </w:r>
      <w:r>
        <w:rPr>
          <w:rFonts w:eastAsia="Times New Roman" w:cs="Times New Roman" w:ascii="Times New Roman" w:hAnsi="Times New Roman"/>
          <w:sz w:val="20"/>
          <w:szCs w:val="20"/>
        </w:rPr>
        <w:t xml:space="preserve"> was in prison?</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Consolation of Philosophy</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De consolatione philosophiae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This kingdom's capital became one of the first cities to switch to electric light after its monarch met with Thomas Edison in 1881, and this kingdom redistributed land during a period of reform called the Great Mahele. This kingdom's government was temporarily overthrown by the British naval officer George Paulet in 1843, after which a motto translating as "The life of the land is perpetuated (*)</w:t>
      </w:r>
      <w:r>
        <w:rPr>
          <w:rFonts w:eastAsia="Times New Roman" w:cs="Times New Roman" w:ascii="Times New Roman" w:hAnsi="Times New Roman"/>
          <w:sz w:val="20"/>
          <w:szCs w:val="20"/>
        </w:rPr>
        <w:t xml:space="preserve"> in righteousness" was coined. This kingdom elected its monarchs Lunalilo and Kalakaua due to its founding dynasty's extinction.This kingdom was forced to accept the Bayonet Constitution before being overthrown by Lorrin Thurston, and its monarchs ruled from Iolani Palace, where its last queen, Liliuokalani, was imprisoned. For 10 points, name this kingdom that was annexed by the United States more than 60 years before it became the 50th state. </w:t>
        <w:br/>
        <w:t xml:space="preserve">ANSWER: </w:t>
      </w:r>
      <w:r>
        <w:rPr>
          <w:rFonts w:eastAsia="Times New Roman" w:cs="Times New Roman" w:ascii="Times New Roman" w:hAnsi="Times New Roman"/>
          <w:b/>
          <w:sz w:val="20"/>
          <w:szCs w:val="20"/>
          <w:u w:val="single"/>
        </w:rPr>
        <w:t>Hawaii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 xml:space="preserve">A set has this property if and only if every one-to-one function from the powerset of the powerset of the set to itself is surjective. This property for a set is equivalent to the assertion that the set can be given a total order which is a well-ordering in both directions. A measurable function is said to be simple if its range has this property. If the order of every non-identity element of a group </w:t>
      </w:r>
      <w:r>
        <w:rPr>
          <w:rFonts w:eastAsia="Times New Roman" w:cs="Times New Roman" w:ascii="Times New Roman" w:hAnsi="Times New Roman"/>
          <w:b/>
          <w:i/>
          <w:sz w:val="20"/>
          <w:szCs w:val="20"/>
        </w:rPr>
        <w:t>lacks</w:t>
      </w:r>
      <w:r>
        <w:rPr>
          <w:rFonts w:eastAsia="Times New Roman" w:cs="Times New Roman" w:ascii="Times New Roman" w:hAnsi="Times New Roman"/>
          <w:b/>
          <w:sz w:val="20"/>
          <w:szCs w:val="20"/>
        </w:rPr>
        <w:t xml:space="preserve"> this property, the group is torsion-free. The Dedekind type of this property is possessed by a set if there is not a bijection from the set to any of its (*)</w:t>
      </w:r>
      <w:r>
        <w:rPr>
          <w:rFonts w:eastAsia="Times New Roman" w:cs="Times New Roman" w:ascii="Times New Roman" w:hAnsi="Times New Roman"/>
          <w:sz w:val="20"/>
          <w:szCs w:val="20"/>
        </w:rPr>
        <w:t xml:space="preserve"> subsets. Every topological space with this property is compact, because a set is compact if every open cover has a subcover with this property. A set has this property if and only if it is in bijection with a bounded-above subset of the natural numbers. For 10 points, identify this property of having a number of elements equal to a positive integer.</w:t>
        <w:br/>
        <w:t xml:space="preserve">ANSWER: being </w:t>
      </w:r>
      <w:r>
        <w:rPr>
          <w:rFonts w:eastAsia="Times New Roman" w:cs="Times New Roman" w:ascii="Times New Roman" w:hAnsi="Times New Roman"/>
          <w:b/>
          <w:sz w:val="20"/>
          <w:szCs w:val="20"/>
          <w:u w:val="single"/>
        </w:rPr>
        <w:t>finite</w:t>
      </w:r>
      <w:r>
        <w:rPr>
          <w:rFonts w:eastAsia="Times New Roman" w:cs="Times New Roman" w:ascii="Times New Roman" w:hAnsi="Times New Roman"/>
          <w:sz w:val="20"/>
          <w:szCs w:val="20"/>
        </w:rPr>
        <w:t xml:space="preserve"> [accept equivalents such as </w:t>
      </w:r>
      <w:r>
        <w:rPr>
          <w:rFonts w:eastAsia="Times New Roman" w:cs="Times New Roman" w:ascii="Times New Roman" w:hAnsi="Times New Roman"/>
          <w:b/>
          <w:sz w:val="20"/>
          <w:szCs w:val="20"/>
          <w:u w:val="single"/>
        </w:rPr>
        <w:t>finiteness</w:t>
      </w:r>
      <w:r>
        <w:rPr>
          <w:rFonts w:eastAsia="Times New Roman" w:cs="Times New Roman" w:ascii="Times New Roman" w:hAnsi="Times New Roman"/>
          <w:sz w:val="20"/>
          <w:szCs w:val="20"/>
        </w:rPr>
        <w:t>; please do not prompt on "infinite"]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Battle plans are compared to seduction in this novel as a widowed woman goes after a character whose friend tells a sexual story about a Beguine nun. One character in this novel, whose real name is James Butler, received the nickname "Trim"while in the military, and scribbles a squiggly line with his cane in the air. One character in this novel "whistles (*)</w:t>
      </w:r>
      <w:r>
        <w:rPr>
          <w:rFonts w:eastAsia="Times New Roman" w:cs="Times New Roman" w:ascii="Times New Roman" w:hAnsi="Times New Roman"/>
          <w:sz w:val="20"/>
          <w:szCs w:val="20"/>
        </w:rPr>
        <w:t xml:space="preserve"> Lillibullero" during a strange argument about how babies were frequently damaged before the advent of modern medicine. A groin injury is sustained at the Siege of Namur by Uncle Toby in this novel. It isn't </w:t>
      </w:r>
      <w:r>
        <w:rPr>
          <w:rFonts w:eastAsia="Times New Roman" w:cs="Times New Roman" w:ascii="Times New Roman" w:hAnsi="Times New Roman"/>
          <w:i/>
          <w:sz w:val="20"/>
          <w:szCs w:val="20"/>
        </w:rPr>
        <w:t>A Sentimental Journey</w:t>
      </w:r>
      <w:r>
        <w:rPr>
          <w:rFonts w:eastAsia="Times New Roman" w:cs="Times New Roman" w:ascii="Times New Roman" w:hAnsi="Times New Roman"/>
          <w:sz w:val="20"/>
          <w:szCs w:val="20"/>
        </w:rPr>
        <w:t>, but the character Parson Yorick also appears in this novel. At his birth, the narrator of this novel had his nose crushed by Dr. Slop. For 10 points, identify this nine-volume novel about the life of a long-winded English guy, written by Laurence Sterne.</w:t>
        <w:br/>
        <w:t xml:space="preserve">ANSWER: </w:t>
      </w:r>
      <w:r>
        <w:rPr>
          <w:rFonts w:eastAsia="Times New Roman" w:cs="Times New Roman" w:ascii="Times New Roman" w:hAnsi="Times New Roman"/>
          <w:i/>
          <w:sz w:val="20"/>
          <w:szCs w:val="20"/>
        </w:rPr>
        <w:t xml:space="preserve">The Life and Opinions of </w:t>
      </w:r>
      <w:r>
        <w:rPr>
          <w:rFonts w:eastAsia="Times New Roman" w:cs="Times New Roman" w:ascii="Times New Roman" w:hAnsi="Times New Roman"/>
          <w:b/>
          <w:i/>
          <w:sz w:val="20"/>
          <w:szCs w:val="20"/>
          <w:u w:val="single"/>
        </w:rPr>
        <w:t>Tristram Shandy</w:t>
      </w:r>
      <w:r>
        <w:rPr>
          <w:rFonts w:eastAsia="Times New Roman" w:cs="Times New Roman" w:ascii="Times New Roman" w:hAnsi="Times New Roman"/>
          <w:i/>
          <w:sz w:val="20"/>
          <w:szCs w:val="20"/>
        </w:rPr>
        <w:t>, Gentleman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 xml:space="preserve">On an episode of </w:t>
      </w:r>
      <w:r>
        <w:rPr>
          <w:rFonts w:eastAsia="Times New Roman" w:cs="Times New Roman" w:ascii="Times New Roman" w:hAnsi="Times New Roman"/>
          <w:b/>
          <w:i/>
          <w:sz w:val="20"/>
          <w:szCs w:val="20"/>
        </w:rPr>
        <w:t>The Late Show with Stephen Colbert</w:t>
      </w:r>
      <w:r>
        <w:rPr>
          <w:rFonts w:eastAsia="Times New Roman" w:cs="Times New Roman" w:ascii="Times New Roman" w:hAnsi="Times New Roman"/>
          <w:b/>
          <w:sz w:val="20"/>
          <w:szCs w:val="20"/>
        </w:rPr>
        <w:t xml:space="preserve">, a cartoon version of Hillary Clinton says Tim Kaine taught her how to play this song. This song is used during the opening credits of </w:t>
      </w:r>
      <w:r>
        <w:rPr>
          <w:rFonts w:eastAsia="Times New Roman" w:cs="Times New Roman" w:ascii="Times New Roman" w:hAnsi="Times New Roman"/>
          <w:b/>
          <w:i/>
          <w:sz w:val="20"/>
          <w:szCs w:val="20"/>
        </w:rPr>
        <w:t>Cheech &amp; Chong: Up in Smoke</w:t>
      </w:r>
      <w:r>
        <w:rPr>
          <w:rFonts w:eastAsia="Times New Roman" w:cs="Times New Roman" w:ascii="Times New Roman" w:hAnsi="Times New Roman"/>
          <w:b/>
          <w:sz w:val="20"/>
          <w:szCs w:val="20"/>
        </w:rPr>
        <w:t xml:space="preserve">. This song is </w:t>
      </w:r>
      <w:r>
        <w:rPr>
          <w:rFonts w:eastAsia="Times New Roman" w:cs="Times New Roman" w:ascii="Times New Roman" w:hAnsi="Times New Roman"/>
          <w:b/>
          <w:i/>
          <w:sz w:val="20"/>
          <w:szCs w:val="20"/>
        </w:rPr>
        <w:t>sampled</w:t>
      </w:r>
      <w:r>
        <w:rPr>
          <w:rFonts w:eastAsia="Times New Roman" w:cs="Times New Roman" w:ascii="Times New Roman" w:hAnsi="Times New Roman"/>
          <w:b/>
          <w:sz w:val="20"/>
          <w:szCs w:val="20"/>
        </w:rPr>
        <w:t xml:space="preserve"> in a song by a different artist where the singer repeatedly says "bust out on it" and is also sampled on a remixed song by that same band where a woman says "give to me, baby!" Aside from being sampled on those (*)</w:t>
      </w:r>
      <w:r>
        <w:rPr>
          <w:rFonts w:eastAsia="Times New Roman" w:cs="Times New Roman" w:ascii="Times New Roman" w:hAnsi="Times New Roman"/>
          <w:sz w:val="20"/>
          <w:szCs w:val="20"/>
        </w:rPr>
        <w:t xml:space="preserve"> Offspring songs, this song is the theme of a TV show in which the awkward Ernie works at Power Bros Aviation with the title character who says "Está Loco!" This song, the theme for the </w:t>
      </w:r>
      <w:r>
        <w:rPr>
          <w:rFonts w:eastAsia="Times New Roman" w:cs="Times New Roman" w:ascii="Times New Roman" w:hAnsi="Times New Roman"/>
          <w:i/>
          <w:iCs/>
          <w:sz w:val="20"/>
          <w:szCs w:val="20"/>
        </w:rPr>
        <w:t>George Lopez Show</w:t>
      </w:r>
      <w:r>
        <w:rPr>
          <w:rFonts w:eastAsia="Times New Roman" w:cs="Times New Roman" w:ascii="Times New Roman" w:hAnsi="Times New Roman"/>
          <w:sz w:val="20"/>
          <w:szCs w:val="20"/>
        </w:rPr>
        <w:t>, says that "all my friends know" the title figure, who is "a little higher." For 10 points, name this funk song originally by War about individuals who drive cars in a certain way.</w:t>
        <w:br/>
        <w:t>ANSWER: "</w:t>
      </w:r>
      <w:r>
        <w:rPr>
          <w:rFonts w:eastAsia="Times New Roman" w:cs="Times New Roman" w:ascii="Times New Roman" w:hAnsi="Times New Roman"/>
          <w:b/>
          <w:sz w:val="20"/>
          <w:szCs w:val="20"/>
          <w:u w:val="single"/>
        </w:rPr>
        <w:t>Low Rider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bookmarkStart w:id="0" w:name="__DdeLink__930_556215543"/>
      <w:bookmarkEnd w:id="0"/>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 xml:space="preserve">The original sketch for this painting includes a rat in the bottom right that its artist later included in </w:t>
      </w:r>
      <w:r>
        <w:rPr>
          <w:rFonts w:eastAsia="Times New Roman" w:cs="Times New Roman" w:ascii="Times New Roman" w:hAnsi="Times New Roman"/>
          <w:b/>
          <w:i/>
          <w:sz w:val="20"/>
          <w:szCs w:val="20"/>
        </w:rPr>
        <w:t>Be In Love And You Will Be Happy</w:t>
      </w:r>
      <w:r>
        <w:rPr>
          <w:rFonts w:eastAsia="Times New Roman" w:cs="Times New Roman" w:ascii="Times New Roman" w:hAnsi="Times New Roman"/>
          <w:b/>
          <w:sz w:val="20"/>
          <w:szCs w:val="20"/>
        </w:rPr>
        <w:t>. This painting was created after the artist returned home from the Volpini Exhibition. On the right side of his painting, a man can be seen climbing over a waist-high stone wall to follow two women. A small wooden artwork in Tremalo inspired the creation of this painting, which Edouard Dujardin described as an example of (*)</w:t>
      </w:r>
      <w:r>
        <w:rPr>
          <w:rFonts w:eastAsia="Times New Roman" w:cs="Times New Roman" w:ascii="Times New Roman" w:hAnsi="Times New Roman"/>
          <w:sz w:val="20"/>
          <w:szCs w:val="20"/>
        </w:rPr>
        <w:t xml:space="preserve"> cloisonnism. Three women kneel and pray in this painting, and the woman in front of the central object faces away from the viewer and wears a pink bonnet. The title figure of this painting has a claw-like left hand, and a distorted skin tone that mimics the color of the Brittany landscape behind him. For 10 points, name this crucifixion scene painted by Paul Gauguin.</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Yellow Christ</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[or </w:t>
      </w:r>
      <w:r>
        <w:rPr>
          <w:rFonts w:eastAsia="Times New Roman" w:cs="Times New Roman" w:ascii="Times New Roman" w:hAnsi="Times New Roman"/>
          <w:i/>
          <w:sz w:val="20"/>
          <w:szCs w:val="20"/>
        </w:rPr>
        <w:t xml:space="preserve">Le </w:t>
      </w:r>
      <w:r>
        <w:rPr>
          <w:rFonts w:eastAsia="Times New Roman" w:cs="Times New Roman" w:ascii="Times New Roman" w:hAnsi="Times New Roman"/>
          <w:b/>
          <w:i/>
          <w:sz w:val="20"/>
          <w:szCs w:val="20"/>
          <w:u w:val="single"/>
        </w:rPr>
        <w:t>Christ jaune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_DdeLink__930_556215543"/>
      <w:bookmarkStart w:id="2" w:name="__DdeLink__930_556215543"/>
      <w:bookmarkEnd w:id="2"/>
    </w:p>
    <w:p>
      <w:pPr>
        <w:pStyle w:val="Normal"/>
        <w:jc w:val="left"/>
        <w:rPr/>
      </w:pPr>
      <w:r>
        <w:rPr>
          <w:rFonts w:eastAsia="Times New Roman" w:cs="Times New Roman" w:ascii="Times New Roman" w:hAnsi="Times New Roman"/>
        </w:rPr>
        <w:br/>
        <w:br/>
        <w:br/>
        <w:br/>
        <w:br/>
        <w:br/>
        <w:br/>
        <w:br/>
        <w:br/>
        <w:br/>
        <w:br/>
        <w:br/>
        <w:br/>
        <w:br/>
        <w:br/>
        <w:br/>
        <w:br/>
        <w:br/>
        <w:br/>
        <w:br/>
        <w:br/>
        <w:br/>
        <w:br/>
        <w:br/>
        <w:br/>
        <w:br/>
        <w:br/>
        <w:br/>
        <w:br/>
        <w:br/>
        <w:br/>
        <w:br/>
        <w:br/>
        <w:br/>
        <w:b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pPr>
      <w:r>
        <w:rPr>
          <w:rFonts w:eastAsia="Times New Roman" w:cs="Times New Roman" w:ascii="Times New Roman" w:hAnsi="Times New Roman"/>
        </w:rPr>
        <w:t xml:space="preserve">Bonuses: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Answer the following about obscenely wealthy people in late 19th century South America for 10 points each.</w:t>
        <w:br/>
        <w:t>[10] Simon Iturri Patino was nicknamed the "Andean Rockefeller" for the fat stacks he acquired mining this metal at Huanuni in Bolivia. He committed the Uncias Massacre against striking workers in this industry.</w:t>
        <w:br/>
        <w:t xml:space="preserve">ANSWER: </w:t>
      </w:r>
      <w:r>
        <w:rPr>
          <w:rFonts w:eastAsia="Times New Roman" w:cs="Times New Roman" w:ascii="Times New Roman" w:hAnsi="Times New Roman"/>
          <w:b/>
          <w:sz w:val="20"/>
          <w:szCs w:val="20"/>
          <w:u w:val="single"/>
        </w:rPr>
        <w:t>Tin</w:t>
      </w:r>
      <w:r>
        <w:rPr>
          <w:rFonts w:eastAsia="Times New Roman" w:cs="Times New Roman" w:ascii="Times New Roman" w:hAnsi="Times New Roman"/>
          <w:sz w:val="20"/>
          <w:szCs w:val="20"/>
        </w:rPr>
        <w:br/>
        <w:t>[10] Carlos Fitzcarrald became obscenely wealthy by enslaving Native Americans to extract this crop. A massive plantation for this crop, Fordlandia, was built in the Brazilian Amazon to supply the auto industry.</w:t>
        <w:br/>
        <w:t xml:space="preserve">ANSWER: </w:t>
      </w:r>
      <w:r>
        <w:rPr>
          <w:rFonts w:eastAsia="Times New Roman" w:cs="Times New Roman" w:ascii="Times New Roman" w:hAnsi="Times New Roman"/>
          <w:b/>
          <w:sz w:val="20"/>
          <w:szCs w:val="20"/>
          <w:u w:val="single"/>
        </w:rPr>
        <w:t>rubber</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latex</w:t>
      </w:r>
      <w:r>
        <w:rPr>
          <w:rFonts w:eastAsia="Times New Roman" w:cs="Times New Roman" w:ascii="Times New Roman" w:hAnsi="Times New Roman"/>
          <w:sz w:val="20"/>
          <w:szCs w:val="20"/>
        </w:rPr>
        <w:t>]</w:t>
        <w:br/>
        <w:t>[10] This capital city of Brazil's Amazonas State still has a massive opera house due to the rubber boom of the late 19th century. That boom, however, ended when rubber seeds were smuggled out of Brazil to Southeast Asia, thus breaking their monopoly.</w:t>
        <w:br/>
        <w:t xml:space="preserve">ANSWER: </w:t>
      </w:r>
      <w:r>
        <w:rPr>
          <w:rFonts w:eastAsia="Times New Roman" w:cs="Times New Roman" w:ascii="Times New Roman" w:hAnsi="Times New Roman"/>
          <w:b/>
          <w:sz w:val="20"/>
          <w:szCs w:val="20"/>
          <w:u w:val="single"/>
        </w:rPr>
        <w:t>Manaus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One example of this kind of particle is formed by a charm quark and a charm antiquark and its discovery helped earn Richter and Ting the Nobel Prize in Physics. For 10 points each:</w:t>
        <w:br/>
        <w:t xml:space="preserve">[10] Name this class of particles held together by the strong interaction: an example of which is named after the letters J and Psi </w:t>
      </w:r>
      <w:r>
        <w:rPr>
          <w:rFonts w:eastAsia="Times New Roman" w:cs="Times New Roman" w:ascii="Times New Roman" w:hAnsi="Times New Roman"/>
          <w:b/>
          <w:sz w:val="20"/>
          <w:szCs w:val="20"/>
        </w:rPr>
        <w:t>(sigh)</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Meson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J/Psi Meson</w:t>
      </w:r>
      <w:r>
        <w:rPr>
          <w:rFonts w:eastAsia="Times New Roman" w:cs="Times New Roman" w:ascii="Times New Roman" w:hAnsi="Times New Roman"/>
          <w:sz w:val="20"/>
          <w:szCs w:val="20"/>
        </w:rPr>
        <w:t>]</w:t>
        <w:br/>
        <w:t>[10] These mesons are formed from by a strange (or anti-strange) quark and either a up or down quark. Cronin and Fitch observed that CP is not conserved in the decay of a neutral type of these particles to two pions.</w:t>
        <w:br/>
        <w:t xml:space="preserve">ANSWER: </w:t>
      </w:r>
      <w:r>
        <w:rPr>
          <w:rFonts w:eastAsia="Times New Roman" w:cs="Times New Roman" w:ascii="Times New Roman" w:hAnsi="Times New Roman"/>
          <w:b/>
          <w:sz w:val="20"/>
          <w:szCs w:val="20"/>
          <w:u w:val="single"/>
        </w:rPr>
        <w:t>Kaons</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neutral kaon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charged kaon</w:t>
      </w:r>
      <w:r>
        <w:rPr>
          <w:rFonts w:eastAsia="Times New Roman" w:cs="Times New Roman" w:ascii="Times New Roman" w:hAnsi="Times New Roman"/>
          <w:sz w:val="20"/>
          <w:szCs w:val="20"/>
        </w:rPr>
        <w:t>]</w:t>
        <w:br/>
        <w:t>[10] This rule named after three physicists says that the final states with a kaon-anti-kaon pair are favored. Thus, according to this rule, diagrams with disconnected quark lines are suppressed relative to connected ones.</w:t>
        <w:br/>
        <w:t xml:space="preserve">ANSWER: </w:t>
      </w:r>
      <w:r>
        <w:rPr>
          <w:rFonts w:eastAsia="Times New Roman" w:cs="Times New Roman" w:ascii="Times New Roman" w:hAnsi="Times New Roman"/>
          <w:b/>
          <w:sz w:val="20"/>
          <w:szCs w:val="20"/>
          <w:u w:val="single"/>
        </w:rPr>
        <w:t>OZI</w:t>
      </w:r>
      <w:r>
        <w:rPr>
          <w:rFonts w:eastAsia="Times New Roman" w:cs="Times New Roman" w:ascii="Times New Roman" w:hAnsi="Times New Roman"/>
          <w:sz w:val="20"/>
          <w:szCs w:val="20"/>
        </w:rPr>
        <w:t xml:space="preserve"> Rule [accept </w:t>
      </w:r>
      <w:r>
        <w:rPr>
          <w:rFonts w:eastAsia="Times New Roman" w:cs="Times New Roman" w:ascii="Times New Roman" w:hAnsi="Times New Roman"/>
          <w:b/>
          <w:sz w:val="20"/>
          <w:szCs w:val="20"/>
          <w:u w:val="single"/>
        </w:rPr>
        <w:t>Okubo, Zweik and Iizuka Rule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The italicized phrase "Write It!" punctuates the last line of this poem where the speaker says things like losing keys and cities is "no disaster". For 10 points each:</w:t>
        <w:br/>
        <w:t>[10] Name this villanelle that repeats "The art of losing isn't hard to master".</w:t>
        <w:br/>
        <w:t>ANSWER: "</w:t>
      </w:r>
      <w:r>
        <w:rPr>
          <w:rFonts w:eastAsia="Times New Roman" w:cs="Times New Roman" w:ascii="Times New Roman" w:hAnsi="Times New Roman"/>
          <w:b/>
          <w:sz w:val="20"/>
          <w:szCs w:val="20"/>
          <w:u w:val="single"/>
        </w:rPr>
        <w:t>One Art</w:t>
      </w:r>
      <w:r>
        <w:rPr>
          <w:rFonts w:eastAsia="Times New Roman" w:cs="Times New Roman" w:ascii="Times New Roman" w:hAnsi="Times New Roman"/>
          <w:sz w:val="20"/>
          <w:szCs w:val="20"/>
        </w:rPr>
        <w:t>"</w:t>
        <w:br/>
        <w:t>[10] "One Art" is by this poet who dedicated her poem "The Armadillo" to her long-time friend Robert Lowell. Like Marianne Moore, she has a poem titled "The Fish."</w:t>
        <w:br/>
        <w:t xml:space="preserve">ANSWER: Elizabeth </w:t>
      </w:r>
      <w:r>
        <w:rPr>
          <w:rFonts w:eastAsia="Times New Roman" w:cs="Times New Roman" w:ascii="Times New Roman" w:hAnsi="Times New Roman"/>
          <w:b/>
          <w:sz w:val="20"/>
          <w:szCs w:val="20"/>
          <w:u w:val="single"/>
        </w:rPr>
        <w:t>Bishop</w:t>
      </w:r>
      <w:r>
        <w:rPr>
          <w:rFonts w:eastAsia="Times New Roman" w:cs="Times New Roman" w:ascii="Times New Roman" w:hAnsi="Times New Roman"/>
          <w:sz w:val="20"/>
          <w:szCs w:val="20"/>
        </w:rPr>
        <w:br/>
        <w:t>[10] In this poem by Bishop, the first stanza mentions royals "Edward, Prince of Wales" and "King George and Queen Mary". This poem memorializes "Uncle Arthur" who the speaker thinks died too young.</w:t>
        <w:br/>
        <w:t>ANSWER: "</w:t>
      </w:r>
      <w:r>
        <w:rPr>
          <w:rFonts w:eastAsia="Times New Roman" w:cs="Times New Roman" w:ascii="Times New Roman" w:hAnsi="Times New Roman"/>
          <w:b/>
          <w:sz w:val="20"/>
          <w:szCs w:val="20"/>
          <w:u w:val="single"/>
        </w:rPr>
        <w:t>First Death In Nova Scotia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For 10 points each, give the following about modern additions to the Passover </w:t>
      </w:r>
      <w:r>
        <w:rPr>
          <w:rFonts w:eastAsia="Times New Roman" w:cs="Times New Roman" w:ascii="Times New Roman" w:hAnsi="Times New Roman"/>
          <w:i/>
          <w:sz w:val="20"/>
          <w:szCs w:val="20"/>
        </w:rPr>
        <w:t>seder</w:t>
      </w:r>
      <w:r>
        <w:rPr>
          <w:rFonts w:eastAsia="Times New Roman" w:cs="Times New Roman" w:ascii="Times New Roman" w:hAnsi="Times New Roman"/>
          <w:sz w:val="20"/>
          <w:szCs w:val="20"/>
        </w:rPr>
        <w:t>.</w:t>
        <w:br/>
        <w:t xml:space="preserve">[10] In addition to the traditional four sons whose questions are answered, some </w:t>
      </w:r>
      <w:r>
        <w:rPr>
          <w:rFonts w:eastAsia="Times New Roman" w:cs="Times New Roman" w:ascii="Times New Roman" w:hAnsi="Times New Roman"/>
          <w:i/>
          <w:sz w:val="20"/>
          <w:szCs w:val="20"/>
        </w:rPr>
        <w:t>seders</w:t>
      </w:r>
      <w:r>
        <w:rPr>
          <w:rFonts w:eastAsia="Times New Roman" w:cs="Times New Roman" w:ascii="Times New Roman" w:hAnsi="Times New Roman"/>
          <w:sz w:val="20"/>
          <w:szCs w:val="20"/>
        </w:rPr>
        <w:t xml:space="preserve"> answer a question from a fifth son, who did not survive this event to ask it. Several passages from the </w:t>
      </w:r>
      <w:r>
        <w:rPr>
          <w:rFonts w:eastAsia="Times New Roman" w:cs="Times New Roman" w:ascii="Times New Roman" w:hAnsi="Times New Roman"/>
          <w:i/>
          <w:sz w:val="20"/>
          <w:szCs w:val="20"/>
        </w:rPr>
        <w:t>haggadah</w:t>
      </w:r>
      <w:r>
        <w:rPr>
          <w:rFonts w:eastAsia="Times New Roman" w:cs="Times New Roman" w:ascii="Times New Roman" w:hAnsi="Times New Roman"/>
          <w:sz w:val="20"/>
          <w:szCs w:val="20"/>
        </w:rPr>
        <w:t xml:space="preserve"> discussing the fifth child mention the uprising at the Warsaw Ghetto during this event, which began on the first day of Passover.</w:t>
        <w:br/>
        <w:t xml:space="preserve">ANSWER: the </w:t>
      </w:r>
      <w:r>
        <w:rPr>
          <w:rFonts w:eastAsia="Times New Roman" w:cs="Times New Roman" w:ascii="Times New Roman" w:hAnsi="Times New Roman"/>
          <w:b/>
          <w:sz w:val="20"/>
          <w:szCs w:val="20"/>
          <w:u w:val="single"/>
        </w:rPr>
        <w:t>Holocaust</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Shoah</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World War 2</w:t>
      </w:r>
      <w:r>
        <w:rPr>
          <w:rFonts w:eastAsia="Times New Roman" w:cs="Times New Roman" w:ascii="Times New Roman" w:hAnsi="Times New Roman"/>
          <w:sz w:val="20"/>
          <w:szCs w:val="20"/>
        </w:rPr>
        <w:t>]</w:t>
        <w:br/>
        <w:t>[10] To honor Miriam, some place one of these objects on the table. One of these objects is traditionally placed on the table for Elijah.</w:t>
        <w:br/>
        <w:t xml:space="preserve">ANSWER: a </w:t>
      </w:r>
      <w:r>
        <w:rPr>
          <w:rFonts w:eastAsia="Times New Roman" w:cs="Times New Roman" w:ascii="Times New Roman" w:hAnsi="Times New Roman"/>
          <w:b/>
          <w:sz w:val="20"/>
          <w:szCs w:val="20"/>
          <w:u w:val="single"/>
        </w:rPr>
        <w:t>cup</w:t>
      </w:r>
      <w:r>
        <w:rPr>
          <w:rFonts w:eastAsia="Times New Roman" w:cs="Times New Roman" w:ascii="Times New Roman" w:hAnsi="Times New Roman"/>
          <w:sz w:val="20"/>
          <w:szCs w:val="20"/>
        </w:rPr>
        <w:t xml:space="preserve"> [accept equivalents]</w:t>
        <w:br/>
        <w:t xml:space="preserve">[10] Various stories credit Susannah Heschel, the daughter of Abraham Joshua Heschel, with introducing this fruit to the </w:t>
      </w:r>
      <w:r>
        <w:rPr>
          <w:rFonts w:eastAsia="Times New Roman" w:cs="Times New Roman" w:ascii="Times New Roman" w:hAnsi="Times New Roman"/>
          <w:i/>
          <w:sz w:val="20"/>
          <w:szCs w:val="20"/>
        </w:rPr>
        <w:t>seder</w:t>
      </w:r>
      <w:r>
        <w:rPr>
          <w:rFonts w:eastAsia="Times New Roman" w:cs="Times New Roman" w:ascii="Times New Roman" w:hAnsi="Times New Roman"/>
          <w:sz w:val="20"/>
          <w:szCs w:val="20"/>
        </w:rPr>
        <w:t xml:space="preserve"> plate as a symbol of LGBT people and other marginalized populations.</w:t>
        <w:br/>
        <w:t xml:space="preserve">ANSWER: an </w:t>
      </w:r>
      <w:r>
        <w:rPr>
          <w:rFonts w:eastAsia="Times New Roman" w:cs="Times New Roman" w:ascii="Times New Roman" w:hAnsi="Times New Roman"/>
          <w:b/>
          <w:sz w:val="20"/>
          <w:szCs w:val="20"/>
          <w:u w:val="single"/>
        </w:rPr>
        <w:t>orange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tapuz</w:t>
      </w:r>
      <w:r>
        <w:rPr>
          <w:rFonts w:eastAsia="Times New Roman" w:cs="Times New Roman" w:ascii="Times New Roman" w:hAnsi="Times New Roman"/>
          <w:i/>
          <w:sz w:val="20"/>
          <w:szCs w:val="20"/>
        </w:rPr>
        <w:t>im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r>
    </w:p>
    <w:p>
      <w:pPr>
        <w:pStyle w:val="Normal"/>
        <w:jc w:val="left"/>
        <w:rPr/>
      </w:pPr>
      <w:r>
        <w:rPr>
          <w:rFonts w:eastAsia="Times New Roman" w:cs="Times New Roman" w:ascii="Times New Roman" w:hAnsi="Times New Roman"/>
          <w:sz w:val="20"/>
          <w:szCs w:val="20"/>
        </w:rPr>
        <w:t>5. This disease causes a characteristic swelling of the eyelids called Romana's sign and is most commonly found in Latin America. For 10 points each:</w:t>
        <w:br/>
        <w:t xml:space="preserve">[10] Name this neglected tropical disease caused by the parasite </w:t>
      </w:r>
      <w:r>
        <w:rPr>
          <w:rFonts w:eastAsia="Times New Roman" w:cs="Times New Roman" w:ascii="Times New Roman" w:hAnsi="Times New Roman"/>
          <w:i/>
          <w:sz w:val="20"/>
          <w:szCs w:val="20"/>
        </w:rPr>
        <w:t>T. cruzi</w:t>
      </w:r>
      <w:r>
        <w:rPr>
          <w:rFonts w:eastAsia="Times New Roman" w:cs="Times New Roman" w:ascii="Times New Roman" w:hAnsi="Times New Roman"/>
          <w:sz w:val="20"/>
          <w:szCs w:val="20"/>
        </w:rPr>
        <w:t xml:space="preserve"> spread via the feces of the triatomine bug. It can also cause achalasia and death by myocarditis.</w:t>
        <w:br/>
        <w:t xml:space="preserve">ANSWER: </w:t>
      </w:r>
      <w:r>
        <w:rPr>
          <w:rFonts w:eastAsia="Times New Roman" w:cs="Times New Roman" w:ascii="Times New Roman" w:hAnsi="Times New Roman"/>
          <w:b/>
          <w:sz w:val="20"/>
          <w:szCs w:val="20"/>
          <w:u w:val="single"/>
        </w:rPr>
        <w:t>Chagas</w:t>
      </w:r>
      <w:r>
        <w:rPr>
          <w:rFonts w:eastAsia="Times New Roman" w:cs="Times New Roman" w:ascii="Times New Roman" w:hAnsi="Times New Roman"/>
          <w:sz w:val="20"/>
          <w:szCs w:val="20"/>
        </w:rPr>
        <w:t xml:space="preserve"> Disease</w:t>
        <w:br/>
        <w:t>[10] Acalasia is the inability of the smooth muscle in this organ to relax. This organ is a muscular tube that connects the mouth to the stomach.</w:t>
        <w:br/>
        <w:t xml:space="preserve">ANSWER: </w:t>
      </w:r>
      <w:r>
        <w:rPr>
          <w:rFonts w:eastAsia="Times New Roman" w:cs="Times New Roman" w:ascii="Times New Roman" w:hAnsi="Times New Roman"/>
          <w:b/>
          <w:sz w:val="20"/>
          <w:szCs w:val="20"/>
          <w:u w:val="single"/>
        </w:rPr>
        <w:t>esophagus</w:t>
      </w:r>
      <w:r>
        <w:rPr>
          <w:rFonts w:eastAsia="Times New Roman" w:cs="Times New Roman" w:ascii="Times New Roman" w:hAnsi="Times New Roman"/>
          <w:sz w:val="20"/>
          <w:szCs w:val="20"/>
        </w:rPr>
        <w:br/>
        <w:t>[10] An experimental treatment for Chagas disease targets a synthase named for this 30-carbon linear organic compound. In a classic reaction, the 2,3-oxido derivative of this compound cyclizes to lanosterol, which is then transformed to cholesterol.</w:t>
        <w:br/>
        <w:t xml:space="preserve">ANSWER: </w:t>
      </w:r>
      <w:r>
        <w:rPr>
          <w:rFonts w:eastAsia="Times New Roman" w:cs="Times New Roman" w:ascii="Times New Roman" w:hAnsi="Times New Roman"/>
          <w:b/>
          <w:sz w:val="20"/>
          <w:szCs w:val="20"/>
          <w:u w:val="single"/>
        </w:rPr>
        <w:t>squalene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(6E,10E,14E,18E)-2,6,10,15,19,23-Hexamethyltetracosa-2,6,10,14,18,22-hexaene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6. The beginning of this document contained a pledge to "restore the bonds of trust between the people and their elected representatives". For 10 points each:</w:t>
        <w:br/>
        <w:t>[10] Name this document that laid out a 10-point plan which advocated a Congressional audit and a $500 tax credit for having children, as well as a proposal for a "citizen legislature act" that would have introduced congressional term limits.</w:t>
        <w:br/>
        <w:t xml:space="preserve">ANSWER: </w:t>
      </w:r>
      <w:r>
        <w:rPr>
          <w:rFonts w:eastAsia="Times New Roman" w:cs="Times New Roman" w:ascii="Times New Roman" w:hAnsi="Times New Roman"/>
          <w:b/>
          <w:sz w:val="20"/>
          <w:szCs w:val="20"/>
          <w:u w:val="single"/>
        </w:rPr>
        <w:t>Contract with America</w:t>
      </w:r>
      <w:r>
        <w:rPr>
          <w:rFonts w:eastAsia="Times New Roman" w:cs="Times New Roman" w:ascii="Times New Roman" w:hAnsi="Times New Roman"/>
          <w:sz w:val="20"/>
          <w:szCs w:val="20"/>
        </w:rPr>
        <w:t xml:space="preserve"> [prompt, but DO NOT otherwise reveal, on </w:t>
      </w:r>
      <w:r>
        <w:rPr>
          <w:rFonts w:eastAsia="Times New Roman" w:cs="Times New Roman" w:ascii="Times New Roman" w:hAnsi="Times New Roman"/>
          <w:sz w:val="20"/>
          <w:szCs w:val="20"/>
          <w:u w:val="single"/>
        </w:rPr>
        <w:t>1994 Republican platform</w:t>
      </w:r>
      <w:r>
        <w:rPr>
          <w:rFonts w:eastAsia="Times New Roman" w:cs="Times New Roman" w:ascii="Times New Roman" w:hAnsi="Times New Roman"/>
          <w:sz w:val="20"/>
          <w:szCs w:val="20"/>
        </w:rPr>
        <w:t>]</w:t>
        <w:br/>
        <w:t>[10] The primary author of the Contract With America was this Georgia congressman who became Speaker of the House after a major win in midterm elections but subsequently failed to implement the Contract's proposals.</w:t>
        <w:br/>
        <w:t xml:space="preserve">ANSWER: Newton "Newt" Leroy </w:t>
      </w:r>
      <w:r>
        <w:rPr>
          <w:rFonts w:eastAsia="Times New Roman" w:cs="Times New Roman" w:ascii="Times New Roman" w:hAnsi="Times New Roman"/>
          <w:b/>
          <w:sz w:val="20"/>
          <w:szCs w:val="20"/>
          <w:u w:val="single"/>
        </w:rPr>
        <w:t>Gingrich</w:t>
      </w:r>
      <w:r>
        <w:rPr>
          <w:rFonts w:eastAsia="Times New Roman" w:cs="Times New Roman" w:ascii="Times New Roman" w:hAnsi="Times New Roman"/>
          <w:sz w:val="20"/>
          <w:szCs w:val="20"/>
        </w:rPr>
        <w:br/>
        <w:t>[10] The Contract With America was released in advance of this election, the first midterm election of Bill Clinton's presidency, which saw major Democratic losses after a failed attempt to pass a major healthcare reform.</w:t>
        <w:br/>
        <w:t>ANSWER: 19</w:t>
      </w:r>
      <w:r>
        <w:rPr>
          <w:rFonts w:eastAsia="Times New Roman" w:cs="Times New Roman" w:ascii="Times New Roman" w:hAnsi="Times New Roman"/>
          <w:b/>
          <w:sz w:val="20"/>
          <w:szCs w:val="20"/>
          <w:u w:val="single"/>
        </w:rPr>
        <w:t>94</w:t>
      </w:r>
      <w:r>
        <w:rPr>
          <w:rFonts w:eastAsia="Times New Roman" w:cs="Times New Roman" w:ascii="Times New Roman" w:hAnsi="Times New Roman"/>
          <w:sz w:val="20"/>
          <w:szCs w:val="20"/>
        </w:rPr>
        <w:t xml:space="preserve"> general election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The addressee of a poem of this type by William Bosworth reads a superscription which ends by noting "And happiness shall be your innocence." For 10 points each:</w:t>
        <w:br/>
        <w:t>[10] Name this type of poem, another of which declares "A heart alone is such a stone" and describes the construction of the title object "Made of a heart and cemented with tears."</w:t>
        <w:br/>
        <w:t xml:space="preserve">ANSWER: </w:t>
      </w:r>
      <w:r>
        <w:rPr>
          <w:rFonts w:eastAsia="Times New Roman" w:cs="Times New Roman" w:ascii="Times New Roman" w:hAnsi="Times New Roman"/>
          <w:b/>
          <w:sz w:val="20"/>
          <w:szCs w:val="20"/>
          <w:u w:val="single"/>
        </w:rPr>
        <w:t>altar poem</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 xml:space="preserve">pattern poem </w:t>
      </w:r>
      <w:r>
        <w:rPr>
          <w:rFonts w:eastAsia="Times New Roman" w:cs="Times New Roman" w:ascii="Times New Roman" w:hAnsi="Times New Roman"/>
          <w:sz w:val="20"/>
          <w:szCs w:val="20"/>
        </w:rPr>
        <w:t xml:space="preserve">or </w:t>
      </w:r>
      <w:r>
        <w:rPr>
          <w:rFonts w:eastAsia="Times New Roman" w:cs="Times New Roman" w:ascii="Times New Roman" w:hAnsi="Times New Roman"/>
          <w:sz w:val="20"/>
          <w:szCs w:val="20"/>
          <w:u w:val="single"/>
        </w:rPr>
        <w:t>shape poem</w:t>
      </w:r>
      <w:r>
        <w:rPr>
          <w:rFonts w:eastAsia="Times New Roman" w:cs="Times New Roman" w:ascii="Times New Roman" w:hAnsi="Times New Roman"/>
          <w:sz w:val="20"/>
          <w:szCs w:val="20"/>
        </w:rPr>
        <w:t>]</w:t>
        <w:br/>
        <w:t xml:space="preserve">[10] The aforementioned poem, "The Altar", was written by this Anglican priest and poet who paired it with another poem, "Easter Wings", and wrote the collection </w:t>
      </w:r>
      <w:r>
        <w:rPr>
          <w:rFonts w:eastAsia="Times New Roman" w:cs="Times New Roman" w:ascii="Times New Roman" w:hAnsi="Times New Roman"/>
          <w:i/>
          <w:sz w:val="20"/>
          <w:szCs w:val="20"/>
        </w:rPr>
        <w:t>The Temple</w:t>
      </w:r>
      <w:r>
        <w:rPr>
          <w:rFonts w:eastAsia="Times New Roman" w:cs="Times New Roman" w:ascii="Times New Roman" w:hAnsi="Times New Roman"/>
          <w:sz w:val="20"/>
          <w:szCs w:val="20"/>
        </w:rPr>
        <w:t>.</w:t>
        <w:br/>
        <w:t xml:space="preserve">ANSWER: George </w:t>
      </w:r>
      <w:r>
        <w:rPr>
          <w:rFonts w:eastAsia="Times New Roman" w:cs="Times New Roman" w:ascii="Times New Roman" w:hAnsi="Times New Roman"/>
          <w:b/>
          <w:sz w:val="20"/>
          <w:szCs w:val="20"/>
          <w:u w:val="single"/>
        </w:rPr>
        <w:t>Herbert</w:t>
      </w:r>
      <w:r>
        <w:rPr>
          <w:rFonts w:eastAsia="Times New Roman" w:cs="Times New Roman" w:ascii="Times New Roman" w:hAnsi="Times New Roman"/>
          <w:sz w:val="20"/>
          <w:szCs w:val="20"/>
        </w:rPr>
        <w:br/>
        <w:t>[10] Herbert is sometimes included in this group of 17th-Century English poets that includes Henry Vaughan and John Donne. This group's name was coined by Samuel Johnson.</w:t>
        <w:br/>
        <w:t xml:space="preserve">ANSWER: </w:t>
      </w:r>
      <w:r>
        <w:rPr>
          <w:rFonts w:eastAsia="Times New Roman" w:cs="Times New Roman" w:ascii="Times New Roman" w:hAnsi="Times New Roman"/>
          <w:b/>
          <w:sz w:val="20"/>
          <w:szCs w:val="20"/>
          <w:u w:val="single"/>
        </w:rPr>
        <w:t>Metaphysical</w:t>
      </w:r>
      <w:r>
        <w:rPr>
          <w:rFonts w:eastAsia="Times New Roman" w:cs="Times New Roman" w:ascii="Times New Roman" w:hAnsi="Times New Roman"/>
          <w:sz w:val="20"/>
          <w:szCs w:val="20"/>
        </w:rPr>
        <w:t xml:space="preserve"> poets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Answer the following about depictions of your favorite saint in art: John the Baptist for 10 points each:</w:t>
        <w:br/>
        <w:t xml:space="preserve">[10] This Baroque artist created at least eight paintings of John the Baptist also known as </w:t>
      </w:r>
      <w:r>
        <w:rPr>
          <w:rFonts w:eastAsia="Times New Roman" w:cs="Times New Roman" w:ascii="Times New Roman" w:hAnsi="Times New Roman"/>
          <w:i/>
          <w:sz w:val="20"/>
          <w:szCs w:val="20"/>
        </w:rPr>
        <w:t>John in the Wilderness</w:t>
      </w:r>
      <w:r>
        <w:rPr>
          <w:rFonts w:eastAsia="Times New Roman" w:cs="Times New Roman" w:ascii="Times New Roman" w:hAnsi="Times New Roman"/>
          <w:sz w:val="20"/>
          <w:szCs w:val="20"/>
        </w:rPr>
        <w:t xml:space="preserve">. In one painting, John is depicted with a ram, while in another he drinks water out of a fountain. </w:t>
        <w:br/>
        <w:t xml:space="preserve">ANSWER: Michelangelo Merisi da </w:t>
      </w:r>
      <w:r>
        <w:rPr>
          <w:rFonts w:eastAsia="Times New Roman" w:cs="Times New Roman" w:ascii="Times New Roman" w:hAnsi="Times New Roman"/>
          <w:b/>
          <w:sz w:val="20"/>
          <w:szCs w:val="20"/>
          <w:u w:val="single"/>
        </w:rPr>
        <w:t>Caravaggio</w:t>
      </w:r>
      <w:r>
        <w:rPr>
          <w:rFonts w:eastAsia="Times New Roman" w:cs="Times New Roman" w:ascii="Times New Roman" w:hAnsi="Times New Roman"/>
          <w:sz w:val="20"/>
          <w:szCs w:val="20"/>
        </w:rPr>
        <w:br/>
        <w:t xml:space="preserve">[10] This artist painted John in his </w:t>
      </w:r>
      <w:r>
        <w:rPr>
          <w:rFonts w:eastAsia="Times New Roman" w:cs="Times New Roman" w:ascii="Times New Roman" w:hAnsi="Times New Roman"/>
          <w:i/>
          <w:sz w:val="20"/>
          <w:szCs w:val="20"/>
        </w:rPr>
        <w:t>The Preaching of St. John the Baptist</w:t>
      </w:r>
      <w:r>
        <w:rPr>
          <w:rFonts w:eastAsia="Times New Roman" w:cs="Times New Roman" w:ascii="Times New Roman" w:hAnsi="Times New Roman"/>
          <w:sz w:val="20"/>
          <w:szCs w:val="20"/>
        </w:rPr>
        <w:t xml:space="preserve">. He is probably more famous for the paintings </w:t>
      </w:r>
      <w:r>
        <w:rPr>
          <w:rFonts w:eastAsia="Times New Roman" w:cs="Times New Roman" w:ascii="Times New Roman" w:hAnsi="Times New Roman"/>
          <w:i/>
          <w:sz w:val="20"/>
          <w:szCs w:val="20"/>
        </w:rPr>
        <w:t>Hunters In the Snow</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Triumph of Death</w:t>
      </w:r>
      <w:r>
        <w:rPr>
          <w:rFonts w:eastAsia="Times New Roman" w:cs="Times New Roman" w:ascii="Times New Roman" w:hAnsi="Times New Roman"/>
          <w:sz w:val="20"/>
          <w:szCs w:val="20"/>
        </w:rPr>
        <w:t>.</w:t>
        <w:br/>
        <w:t xml:space="preserve">ANSWER: Pieter </w:t>
      </w:r>
      <w:r>
        <w:rPr>
          <w:rFonts w:eastAsia="Times New Roman" w:cs="Times New Roman" w:ascii="Times New Roman" w:hAnsi="Times New Roman"/>
          <w:b/>
          <w:sz w:val="20"/>
          <w:szCs w:val="20"/>
          <w:u w:val="single"/>
        </w:rPr>
        <w:t>Bruegel</w:t>
      </w:r>
      <w:r>
        <w:rPr>
          <w:rFonts w:eastAsia="Times New Roman" w:cs="Times New Roman" w:ascii="Times New Roman" w:hAnsi="Times New Roman"/>
          <w:sz w:val="20"/>
          <w:szCs w:val="20"/>
        </w:rPr>
        <w:t xml:space="preserve"> the Elder</w:t>
        <w:br/>
        <w:t xml:space="preserve">[10] John the Baptist appears to the right of the Virgin and Child in both this Sienese artist's </w:t>
      </w:r>
      <w:r>
        <w:rPr>
          <w:rFonts w:eastAsia="Times New Roman" w:cs="Times New Roman" w:ascii="Times New Roman" w:hAnsi="Times New Roman"/>
          <w:i/>
          <w:sz w:val="20"/>
          <w:szCs w:val="20"/>
        </w:rPr>
        <w:t>Madonna and Child with Saints</w:t>
      </w:r>
      <w:r>
        <w:rPr>
          <w:rFonts w:eastAsia="Times New Roman" w:cs="Times New Roman" w:ascii="Times New Roman" w:hAnsi="Times New Roman"/>
          <w:sz w:val="20"/>
          <w:szCs w:val="20"/>
        </w:rPr>
        <w:t xml:space="preserve"> polyptych as well as his </w:t>
      </w:r>
      <w:r>
        <w:rPr>
          <w:rFonts w:eastAsia="Times New Roman" w:cs="Times New Roman" w:ascii="Times New Roman" w:hAnsi="Times New Roman"/>
          <w:i/>
          <w:sz w:val="20"/>
          <w:szCs w:val="20"/>
        </w:rPr>
        <w:t>Maesta</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Duccio</w:t>
      </w:r>
      <w:r>
        <w:rPr>
          <w:rFonts w:eastAsia="Times New Roman" w:cs="Times New Roman" w:ascii="Times New Roman" w:hAnsi="Times New Roman"/>
          <w:sz w:val="20"/>
          <w:szCs w:val="20"/>
        </w:rPr>
        <w:t xml:space="preserve"> di Buoninsegna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9. Answer the following about the Lake District, for 10 points each:</w:t>
        <w:br/>
        <w:t xml:space="preserve">[10] Some mountains or hills in the Lake District are referred to this by specific term which comes from Old Norse. A mountain range in The Lake District named after this term contains the mountain of Skiddaw. </w:t>
        <w:br/>
        <w:t xml:space="preserve">ANSWER: </w:t>
      </w:r>
      <w:r>
        <w:rPr>
          <w:rFonts w:eastAsia="Times New Roman" w:cs="Times New Roman" w:ascii="Times New Roman" w:hAnsi="Times New Roman"/>
          <w:b/>
          <w:sz w:val="20"/>
          <w:szCs w:val="20"/>
          <w:u w:val="single"/>
        </w:rPr>
        <w:t>fells</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Northern Fells</w:t>
      </w:r>
      <w:r>
        <w:rPr>
          <w:rFonts w:eastAsia="Times New Roman" w:cs="Times New Roman" w:ascii="Times New Roman" w:hAnsi="Times New Roman"/>
          <w:sz w:val="20"/>
          <w:szCs w:val="20"/>
        </w:rPr>
        <w:t>]</w:t>
        <w:br/>
        <w:t xml:space="preserve">[10] This largest natural lake in England shares its name with a nearby town in Cumbria that is notable for its Holehird Gardens. Swimming this lake is part of the "Three Lakes Challenge" along with swimming Loch Awe in Scotland and Llyn Tegid </w:t>
      </w:r>
      <w:r>
        <w:rPr>
          <w:rFonts w:eastAsia="Times New Roman" w:cs="Times New Roman" w:ascii="Times New Roman" w:hAnsi="Times New Roman"/>
          <w:b/>
          <w:sz w:val="20"/>
          <w:szCs w:val="20"/>
        </w:rPr>
        <w:t>(tlinn teg-idd)</w:t>
      </w:r>
      <w:r>
        <w:rPr>
          <w:rFonts w:eastAsia="Times New Roman" w:cs="Times New Roman" w:ascii="Times New Roman" w:hAnsi="Times New Roman"/>
          <w:sz w:val="20"/>
          <w:szCs w:val="20"/>
        </w:rPr>
        <w:t xml:space="preserve"> in Wales.</w:t>
        <w:br/>
        <w:t xml:space="preserve">ANSWER: Lake </w:t>
      </w:r>
      <w:r>
        <w:rPr>
          <w:rFonts w:eastAsia="Times New Roman" w:cs="Times New Roman" w:ascii="Times New Roman" w:hAnsi="Times New Roman"/>
          <w:b/>
          <w:sz w:val="20"/>
          <w:szCs w:val="20"/>
          <w:u w:val="single"/>
        </w:rPr>
        <w:t>Windermere</w:t>
      </w:r>
      <w:r>
        <w:rPr>
          <w:rFonts w:eastAsia="Times New Roman" w:cs="Times New Roman" w:ascii="Times New Roman" w:hAnsi="Times New Roman"/>
          <w:sz w:val="20"/>
          <w:szCs w:val="20"/>
        </w:rPr>
        <w:br/>
        <w:t>[10] The largest area of this type in England or Wales is in the Lake District. In the United States, examples of this kind of area include Yosemite and Yellowstone.</w:t>
        <w:br/>
        <w:t xml:space="preserve">ANSWER: </w:t>
      </w:r>
      <w:r>
        <w:rPr>
          <w:rFonts w:eastAsia="Times New Roman" w:cs="Times New Roman" w:ascii="Times New Roman" w:hAnsi="Times New Roman"/>
          <w:b/>
          <w:sz w:val="20"/>
          <w:szCs w:val="20"/>
          <w:u w:val="single"/>
        </w:rPr>
        <w:t>National Park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Because this question's writer's laptop broke, answer the following about computer hardware for 10 points each:</w:t>
        <w:br/>
        <w:t>[10] This "board" is the main printed circuit board of a computer and can contain several connectors such as SATA and IDE. This board also contains the CPU socket.</w:t>
        <w:br/>
        <w:t xml:space="preserve">ANSWER: </w:t>
      </w:r>
      <w:r>
        <w:rPr>
          <w:rFonts w:eastAsia="Times New Roman" w:cs="Times New Roman" w:ascii="Times New Roman" w:hAnsi="Times New Roman"/>
          <w:b/>
          <w:sz w:val="20"/>
          <w:szCs w:val="20"/>
          <w:u w:val="single"/>
        </w:rPr>
        <w:t>motherboard</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mobo</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system board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logic board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planar board</w:t>
      </w:r>
      <w:r>
        <w:rPr>
          <w:rFonts w:eastAsia="Times New Roman" w:cs="Times New Roman" w:ascii="Times New Roman" w:hAnsi="Times New Roman"/>
          <w:sz w:val="20"/>
          <w:szCs w:val="20"/>
        </w:rPr>
        <w:t>]</w:t>
        <w:br/>
        <w:t>[10] Two objects of this name called "North" and "South" exist in a standard motherboard. The North version of these objects is connected to the CPU via the front-side bus.</w:t>
        <w:br/>
        <w:t xml:space="preserve">ANSWER: </w:t>
      </w:r>
      <w:r>
        <w:rPr>
          <w:rFonts w:eastAsia="Times New Roman" w:cs="Times New Roman" w:ascii="Times New Roman" w:hAnsi="Times New Roman"/>
          <w:b/>
          <w:sz w:val="20"/>
          <w:szCs w:val="20"/>
          <w:u w:val="single"/>
        </w:rPr>
        <w:t>Bridge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Northbridge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Southbridge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host bridge</w:t>
      </w:r>
      <w:r>
        <w:rPr>
          <w:rFonts w:eastAsia="Times New Roman" w:cs="Times New Roman" w:ascii="Times New Roman" w:hAnsi="Times New Roman"/>
          <w:sz w:val="20"/>
          <w:szCs w:val="20"/>
        </w:rPr>
        <w:t xml:space="preserve">; anti-prompt on </w:t>
      </w:r>
      <w:r>
        <w:rPr>
          <w:rFonts w:eastAsia="Times New Roman" w:cs="Times New Roman" w:ascii="Times New Roman" w:hAnsi="Times New Roman"/>
          <w:sz w:val="20"/>
          <w:szCs w:val="20"/>
          <w:u w:val="single"/>
        </w:rPr>
        <w:t>Graphics and Memory Controller Hub</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GMCH</w:t>
      </w:r>
      <w:r>
        <w:rPr>
          <w:rFonts w:eastAsia="Times New Roman" w:cs="Times New Roman" w:ascii="Times New Roman" w:hAnsi="Times New Roman"/>
          <w:sz w:val="20"/>
          <w:szCs w:val="20"/>
        </w:rPr>
        <w:t>]</w:t>
        <w:br/>
        <w:t>[10] One might want to have their machine do this process to speed it up, but it may cause the machine to crash more. This process means the CPU and the memory are running faster than their official speed grade.</w:t>
        <w:br/>
        <w:t xml:space="preserve">ANSWER: </w:t>
      </w:r>
      <w:r>
        <w:rPr>
          <w:rFonts w:eastAsia="Times New Roman" w:cs="Times New Roman" w:ascii="Times New Roman" w:hAnsi="Times New Roman"/>
          <w:b/>
          <w:sz w:val="20"/>
          <w:szCs w:val="20"/>
          <w:u w:val="single"/>
        </w:rPr>
        <w:t>overclocking</w:t>
      </w:r>
      <w:r>
        <w:rPr>
          <w:rFonts w:eastAsia="Times New Roman" w:cs="Times New Roman" w:ascii="Times New Roman" w:hAnsi="Times New Roman"/>
          <w:sz w:val="20"/>
          <w:szCs w:val="20"/>
        </w:rPr>
        <w:t xml:space="preserve"> [accept word forms]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Near the end of this work in which she appears, this character sends numerous diseases and a giant bear to ravage the title land, from which she steals the sun, the moon, and fire in response to a notable theft. For 10 points each:</w:t>
        <w:br/>
        <w:t xml:space="preserve">[10] Name this evil witch from the land of Pohjola </w:t>
      </w:r>
      <w:r>
        <w:rPr>
          <w:rFonts w:eastAsia="Times New Roman" w:cs="Times New Roman" w:ascii="Times New Roman" w:hAnsi="Times New Roman"/>
          <w:b/>
          <w:sz w:val="20"/>
          <w:szCs w:val="20"/>
        </w:rPr>
        <w:t>(poh-hyo-lah)</w:t>
      </w:r>
      <w:r>
        <w:rPr>
          <w:rFonts w:eastAsia="Times New Roman" w:cs="Times New Roman" w:ascii="Times New Roman" w:hAnsi="Times New Roman"/>
          <w:sz w:val="20"/>
          <w:szCs w:val="20"/>
        </w:rPr>
        <w:t xml:space="preserve">, who in exchange for her daughters' hands in marriage sends heroes, including Lemminkäinen </w:t>
      </w:r>
      <w:r>
        <w:rPr>
          <w:rFonts w:eastAsia="Times New Roman" w:cs="Times New Roman" w:ascii="Times New Roman" w:hAnsi="Times New Roman"/>
          <w:b/>
          <w:sz w:val="20"/>
          <w:szCs w:val="20"/>
        </w:rPr>
        <w:t>(lem-in-kye-nin)</w:t>
      </w:r>
      <w:r>
        <w:rPr>
          <w:rFonts w:eastAsia="Times New Roman" w:cs="Times New Roman" w:ascii="Times New Roman" w:hAnsi="Times New Roman"/>
          <w:sz w:val="20"/>
          <w:szCs w:val="20"/>
        </w:rPr>
        <w:t>, on numerous quests.</w:t>
        <w:br/>
        <w:t xml:space="preserve">ANSWER: </w:t>
      </w:r>
      <w:r>
        <w:rPr>
          <w:rFonts w:eastAsia="Times New Roman" w:cs="Times New Roman" w:ascii="Times New Roman" w:hAnsi="Times New Roman"/>
          <w:b/>
          <w:sz w:val="20"/>
          <w:szCs w:val="20"/>
          <w:u w:val="single"/>
        </w:rPr>
        <w:t>Louhi</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Loviatar</w:t>
      </w:r>
      <w:r>
        <w:rPr>
          <w:rFonts w:eastAsia="Times New Roman" w:cs="Times New Roman" w:ascii="Times New Roman" w:hAnsi="Times New Roman"/>
          <w:sz w:val="20"/>
          <w:szCs w:val="20"/>
        </w:rPr>
        <w:t xml:space="preserve"> as they are often conflated] </w:t>
      </w:r>
      <w:r>
        <w:rPr>
          <w:rFonts w:eastAsia="Times New Roman" w:cs="Times New Roman" w:ascii="Times New Roman" w:hAnsi="Times New Roman"/>
          <w:b/>
          <w:sz w:val="20"/>
          <w:szCs w:val="20"/>
        </w:rPr>
        <w:t>(loh-oo-hee)</w:t>
      </w:r>
      <w:r>
        <w:rPr>
          <w:rFonts w:eastAsia="Times New Roman" w:cs="Times New Roman" w:ascii="Times New Roman" w:hAnsi="Times New Roman"/>
          <w:sz w:val="20"/>
          <w:szCs w:val="20"/>
        </w:rPr>
        <w:br/>
        <w:t xml:space="preserve">[10] In an attempt to marry one of Louhi's daughters, Ilmarinen forged this item which is able to produce endless flour, salt, and money. Once Ilmarinen had finished making this item, it was stolen by Louhi, prompting her struggle with the wizard Väinämöinen </w:t>
      </w:r>
      <w:r>
        <w:rPr>
          <w:rFonts w:eastAsia="Times New Roman" w:cs="Times New Roman" w:ascii="Times New Roman" w:hAnsi="Times New Roman"/>
          <w:b/>
          <w:sz w:val="20"/>
          <w:szCs w:val="20"/>
        </w:rPr>
        <w:t>(veh-neh-moy-nen)</w:t>
      </w:r>
      <w:r>
        <w:rPr>
          <w:rFonts w:eastAsia="Times New Roman" w:cs="Times New Roman" w:ascii="Times New Roman" w:hAnsi="Times New Roman"/>
          <w:sz w:val="20"/>
          <w:szCs w:val="20"/>
        </w:rPr>
        <w:t>.</w:t>
        <w:br/>
        <w:t xml:space="preserve">ANSWER: The </w:t>
      </w:r>
      <w:r>
        <w:rPr>
          <w:rFonts w:eastAsia="Times New Roman" w:cs="Times New Roman" w:ascii="Times New Roman" w:hAnsi="Times New Roman"/>
          <w:b/>
          <w:sz w:val="20"/>
          <w:szCs w:val="20"/>
          <w:u w:val="single"/>
        </w:rPr>
        <w:t>Sampo</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Sammas</w:t>
      </w:r>
      <w:r>
        <w:rPr>
          <w:rFonts w:eastAsia="Times New Roman" w:cs="Times New Roman" w:ascii="Times New Roman" w:hAnsi="Times New Roman"/>
          <w:sz w:val="20"/>
          <w:szCs w:val="20"/>
        </w:rPr>
        <w:t>]</w:t>
        <w:br/>
        <w:t>[10] The stories of Louhi and the Sampo appear in this epic poem, the national epic of Finland.</w:t>
        <w:br/>
        <w:t xml:space="preserve">ANSWER: the </w:t>
      </w:r>
      <w:r>
        <w:rPr>
          <w:rFonts w:eastAsia="Times New Roman" w:cs="Times New Roman" w:ascii="Times New Roman" w:hAnsi="Times New Roman"/>
          <w:b/>
          <w:i/>
          <w:sz w:val="20"/>
          <w:szCs w:val="20"/>
          <w:u w:val="single"/>
        </w:rPr>
        <w:t>Kalevala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Old Kalevala</w:t>
      </w:r>
      <w:r>
        <w:rPr>
          <w:rFonts w:eastAsia="Times New Roman" w:cs="Times New Roman" w:ascii="Times New Roman" w:hAnsi="Times New Roman"/>
          <w:sz w:val="20"/>
          <w:szCs w:val="20"/>
        </w:rPr>
        <w:t xml:space="preserve"> and </w:t>
      </w:r>
      <w:r>
        <w:rPr>
          <w:rFonts w:eastAsia="Times New Roman" w:cs="Times New Roman" w:ascii="Times New Roman" w:hAnsi="Times New Roman"/>
          <w:b/>
          <w:i/>
          <w:sz w:val="20"/>
          <w:szCs w:val="20"/>
          <w:u w:val="single"/>
        </w:rPr>
        <w:t>In the Land of the Kalevala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Answer the following about conflicts between the Byzantine and Sassanid Empires for 10 points each.</w:t>
        <w:br/>
        <w:t>[10] The Byzantines and Sassanids supported opposite sides during this event in which an Aksumite expedition crossed the Bab al-Mandab and was only stopped from entering Mecca by its namesake animal refusing to enter the city.</w:t>
        <w:br/>
        <w:t xml:space="preserve">ANSWER: </w:t>
      </w:r>
      <w:r>
        <w:rPr>
          <w:rFonts w:eastAsia="Times New Roman" w:cs="Times New Roman" w:ascii="Times New Roman" w:hAnsi="Times New Roman"/>
          <w:b/>
          <w:sz w:val="20"/>
          <w:szCs w:val="20"/>
          <w:u w:val="single"/>
        </w:rPr>
        <w:t>Year of the Elephant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ʿĀmu l-Fīl</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Ethiopian Invasion of Arabian Peninsula</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u w:val="single"/>
        </w:rPr>
        <w:t>Mecca</w:t>
      </w:r>
      <w:r>
        <w:rPr>
          <w:rFonts w:eastAsia="Times New Roman" w:cs="Times New Roman" w:ascii="Times New Roman" w:hAnsi="Times New Roman"/>
          <w:sz w:val="20"/>
          <w:szCs w:val="20"/>
        </w:rPr>
        <w:t>, similar answers]</w:t>
        <w:br/>
        <w:t>[10] The Byzantine-Sassanid conflicts briefly paused after this treaty, in which the Byzantines promised to withdraw from the fortress of Dara and pay 11,000 pounds of gold in exchange for an end to the Iberian War.</w:t>
        <w:br/>
        <w:t xml:space="preserve">ANSWER: </w:t>
      </w:r>
      <w:r>
        <w:rPr>
          <w:rFonts w:eastAsia="Times New Roman" w:cs="Times New Roman" w:ascii="Times New Roman" w:hAnsi="Times New Roman"/>
          <w:b/>
          <w:sz w:val="20"/>
          <w:szCs w:val="20"/>
          <w:u w:val="single"/>
        </w:rPr>
        <w:t>Eternal Peace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Perpetual Peace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aperantos eirene</w:t>
      </w:r>
      <w:r>
        <w:rPr>
          <w:rFonts w:eastAsia="Times New Roman" w:cs="Times New Roman" w:ascii="Times New Roman" w:hAnsi="Times New Roman"/>
          <w:sz w:val="20"/>
          <w:szCs w:val="20"/>
        </w:rPr>
        <w:t>]</w:t>
        <w:br/>
        <w:t>[10] This Byzantine emperor signed the Eternal Peace with Kavadh I. This emperor's wife, Theodora, helped him suppress the Nika Riots.</w:t>
        <w:br/>
        <w:t xml:space="preserve">ANSWER: </w:t>
      </w:r>
      <w:r>
        <w:rPr>
          <w:rFonts w:eastAsia="Times New Roman" w:cs="Times New Roman" w:ascii="Times New Roman" w:hAnsi="Times New Roman"/>
          <w:b/>
          <w:sz w:val="20"/>
          <w:szCs w:val="20"/>
          <w:u w:val="single"/>
        </w:rPr>
        <w:t>Justinian</w:t>
      </w:r>
      <w:r>
        <w:rPr>
          <w:rFonts w:eastAsia="Times New Roman" w:cs="Times New Roman" w:ascii="Times New Roman" w:hAnsi="Times New Roman"/>
          <w:sz w:val="20"/>
          <w:szCs w:val="20"/>
        </w:rPr>
        <w:t xml:space="preserve"> I the Great</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13. Answer the following about women during the Hundred Years' War. For 10 points each:</w:t>
        <w:br/>
        <w:t>[10] This woman gained the nickname "Maid of Orleans" after leading French forces relieving a siege of that city. This woman was canonized after her capture by the Burgundians and execution by the English.</w:t>
        <w:br/>
        <w:t xml:space="preserve">ANSWER: </w:t>
      </w:r>
      <w:r>
        <w:rPr>
          <w:rFonts w:eastAsia="Times New Roman" w:cs="Times New Roman" w:ascii="Times New Roman" w:hAnsi="Times New Roman"/>
          <w:b/>
          <w:sz w:val="20"/>
          <w:szCs w:val="20"/>
          <w:u w:val="single"/>
        </w:rPr>
        <w:t>Joan of Arc</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Jeanne d'Arc</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Joan the Maid</w:t>
      </w:r>
      <w:r>
        <w:rPr>
          <w:rFonts w:eastAsia="Times New Roman" w:cs="Times New Roman" w:ascii="Times New Roman" w:hAnsi="Times New Roman"/>
          <w:sz w:val="20"/>
          <w:szCs w:val="20"/>
        </w:rPr>
        <w:t>]</w:t>
        <w:br/>
        <w:t xml:space="preserve">[10] Joanna of Flanders led the forces of the House of Montfort against the House of Blois </w:t>
      </w:r>
      <w:r>
        <w:rPr>
          <w:rFonts w:eastAsia="Times New Roman" w:cs="Times New Roman" w:ascii="Times New Roman" w:hAnsi="Times New Roman"/>
          <w:b/>
          <w:bCs/>
          <w:sz w:val="20"/>
          <w:szCs w:val="20"/>
        </w:rPr>
        <w:t>(“blah”)</w:t>
      </w:r>
      <w:r>
        <w:rPr>
          <w:rFonts w:eastAsia="Times New Roman" w:cs="Times New Roman" w:ascii="Times New Roman" w:hAnsi="Times New Roman"/>
          <w:sz w:val="20"/>
          <w:szCs w:val="20"/>
        </w:rPr>
        <w:t xml:space="preserve"> after her husband's death in a succession war named for this French region that quickly turned into an Anglo-French proxy conflict.</w:t>
        <w:br/>
        <w:t xml:space="preserve">ANSWER: </w:t>
      </w:r>
      <w:r>
        <w:rPr>
          <w:rFonts w:eastAsia="Times New Roman" w:cs="Times New Roman" w:ascii="Times New Roman" w:hAnsi="Times New Roman"/>
          <w:b/>
          <w:sz w:val="20"/>
          <w:szCs w:val="20"/>
          <w:u w:val="single"/>
        </w:rPr>
        <w:t>Brittany</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Bretagne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War of the Breton Succession</w:t>
      </w:r>
      <w:r>
        <w:rPr>
          <w:rFonts w:eastAsia="Times New Roman" w:cs="Times New Roman" w:ascii="Times New Roman" w:hAnsi="Times New Roman"/>
          <w:sz w:val="20"/>
          <w:szCs w:val="20"/>
        </w:rPr>
        <w:t>]</w:t>
        <w:br/>
        <w:t>[10] This Queen of France took over the administration of the country after her husband, Charles VI, began suffering from Glass Delusion. She suffered a string of defeats to the English during her early 15th century rule.</w:t>
        <w:br/>
        <w:t xml:space="preserve">ANSWER: </w:t>
      </w:r>
      <w:r>
        <w:rPr>
          <w:rFonts w:eastAsia="Times New Roman" w:cs="Times New Roman" w:ascii="Times New Roman" w:hAnsi="Times New Roman"/>
          <w:b/>
          <w:sz w:val="20"/>
          <w:szCs w:val="20"/>
          <w:u w:val="single"/>
        </w:rPr>
        <w:t>Isabeau</w:t>
      </w:r>
      <w:r>
        <w:rPr>
          <w:rFonts w:eastAsia="Times New Roman" w:cs="Times New Roman" w:ascii="Times New Roman" w:hAnsi="Times New Roman"/>
          <w:sz w:val="20"/>
          <w:szCs w:val="20"/>
        </w:rPr>
        <w:t xml:space="preserve"> of Bavaria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This "First Lady of Song" was famed for her improvised scat solos, and she recorded songs from Porgy and Bess as duets with Louis Armstrong. For 10 points each:</w:t>
        <w:br/>
        <w:t>[10] Name this jazz singer, whose first hit was "A-Tisket, A-Tasket." She recorded 19 "songbooks" of songs by American songwriters such as Irving Berlin.</w:t>
        <w:br/>
        <w:t xml:space="preserve">ANSWER: Ella (Jane) </w:t>
      </w:r>
      <w:r>
        <w:rPr>
          <w:rFonts w:eastAsia="Times New Roman" w:cs="Times New Roman" w:ascii="Times New Roman" w:hAnsi="Times New Roman"/>
          <w:b/>
          <w:sz w:val="20"/>
          <w:szCs w:val="20"/>
          <w:u w:val="single"/>
        </w:rPr>
        <w:t>Fitzgerald</w:t>
      </w:r>
      <w:r>
        <w:rPr>
          <w:rFonts w:eastAsia="Times New Roman" w:cs="Times New Roman" w:ascii="Times New Roman" w:hAnsi="Times New Roman"/>
          <w:sz w:val="20"/>
          <w:szCs w:val="20"/>
        </w:rPr>
        <w:br/>
        <w:t xml:space="preserve">[10] Fitzgerald's first songbook featured the songs of this man such as "Anything Goes" and "I Get a Kick Out of You." It also included songs from his musical </w:t>
      </w:r>
      <w:r>
        <w:rPr>
          <w:rFonts w:eastAsia="Times New Roman" w:cs="Times New Roman" w:ascii="Times New Roman" w:hAnsi="Times New Roman"/>
          <w:i/>
          <w:sz w:val="20"/>
          <w:szCs w:val="20"/>
        </w:rPr>
        <w:t>Kiss Me, Kate</w:t>
      </w:r>
      <w:r>
        <w:rPr>
          <w:rFonts w:eastAsia="Times New Roman" w:cs="Times New Roman" w:ascii="Times New Roman" w:hAnsi="Times New Roman"/>
          <w:sz w:val="20"/>
          <w:szCs w:val="20"/>
        </w:rPr>
        <w:t xml:space="preserve"> such as "Too Darn Hot."</w:t>
        <w:br/>
        <w:t xml:space="preserve">ANSWER: Cole (Albert) </w:t>
      </w:r>
      <w:r>
        <w:rPr>
          <w:rFonts w:eastAsia="Times New Roman" w:cs="Times New Roman" w:ascii="Times New Roman" w:hAnsi="Times New Roman"/>
          <w:b/>
          <w:sz w:val="20"/>
          <w:szCs w:val="20"/>
          <w:u w:val="single"/>
        </w:rPr>
        <w:t>Porter</w:t>
      </w:r>
      <w:r>
        <w:rPr>
          <w:rFonts w:eastAsia="Times New Roman" w:cs="Times New Roman" w:ascii="Times New Roman" w:hAnsi="Times New Roman"/>
          <w:sz w:val="20"/>
          <w:szCs w:val="20"/>
        </w:rPr>
        <w:br/>
        <w:t>[10] In 1935, Fitzgerald joined the band of this drummer. This man, whose childhood spinal tuberculosis left him short and hunchbacked, beat Benny Goodman in a 1937 "battle of the bands" at the Savoy Ballroom.</w:t>
        <w:br/>
        <w:t xml:space="preserve">ANSWER: William Henry "Chick" </w:t>
      </w:r>
      <w:r>
        <w:rPr>
          <w:rFonts w:eastAsia="Times New Roman" w:cs="Times New Roman" w:ascii="Times New Roman" w:hAnsi="Times New Roman"/>
          <w:b/>
          <w:sz w:val="20"/>
          <w:szCs w:val="20"/>
          <w:u w:val="single"/>
        </w:rPr>
        <w:t>Webb</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Gomberg names a stable one of these compounds containing three benzene rings, and stable ones are used for spin labelling. For 10 points each:</w:t>
        <w:br/>
        <w:t xml:space="preserve">[10] Name these highly reactive compounds that contain an unpaired electron. </w:t>
        <w:br/>
        <w:t xml:space="preserve">ANSWER: free </w:t>
      </w:r>
      <w:r>
        <w:rPr>
          <w:rFonts w:eastAsia="Times New Roman" w:cs="Times New Roman" w:ascii="Times New Roman" w:hAnsi="Times New Roman"/>
          <w:b/>
          <w:sz w:val="20"/>
          <w:szCs w:val="20"/>
          <w:u w:val="single"/>
        </w:rPr>
        <w:t>radical</w:t>
      </w:r>
      <w:r>
        <w:rPr>
          <w:rFonts w:eastAsia="Times New Roman" w:cs="Times New Roman" w:ascii="Times New Roman" w:hAnsi="Times New Roman"/>
          <w:sz w:val="20"/>
          <w:szCs w:val="20"/>
        </w:rPr>
        <w:br/>
        <w:t>[10] Free radicals are formed by this type of bond-breaking in which each species gets one electron. It’s usually visualized using fishhook arrows.</w:t>
        <w:br/>
        <w:t xml:space="preserve">ANSWER: </w:t>
      </w:r>
      <w:r>
        <w:rPr>
          <w:rFonts w:eastAsia="Times New Roman" w:cs="Times New Roman" w:ascii="Times New Roman" w:hAnsi="Times New Roman"/>
          <w:b/>
          <w:sz w:val="20"/>
          <w:szCs w:val="20"/>
          <w:u w:val="single"/>
        </w:rPr>
        <w:t>homolytic</w:t>
      </w:r>
      <w:r>
        <w:rPr>
          <w:rFonts w:eastAsia="Times New Roman" w:cs="Times New Roman" w:ascii="Times New Roman" w:hAnsi="Times New Roman"/>
          <w:sz w:val="20"/>
          <w:szCs w:val="20"/>
        </w:rPr>
        <w:t xml:space="preserve"> cleavage [accept </w:t>
      </w:r>
      <w:r>
        <w:rPr>
          <w:rFonts w:eastAsia="Times New Roman" w:cs="Times New Roman" w:ascii="Times New Roman" w:hAnsi="Times New Roman"/>
          <w:b/>
          <w:sz w:val="20"/>
          <w:szCs w:val="20"/>
          <w:u w:val="single"/>
        </w:rPr>
        <w:t>homolysis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homolytic</w:t>
      </w:r>
      <w:r>
        <w:rPr>
          <w:rFonts w:eastAsia="Times New Roman" w:cs="Times New Roman" w:ascii="Times New Roman" w:hAnsi="Times New Roman"/>
          <w:sz w:val="20"/>
          <w:szCs w:val="20"/>
        </w:rPr>
        <w:t xml:space="preserve"> fission; prompt on </w:t>
      </w:r>
      <w:r>
        <w:rPr>
          <w:rFonts w:eastAsia="Times New Roman" w:cs="Times New Roman" w:ascii="Times New Roman" w:hAnsi="Times New Roman"/>
          <w:sz w:val="20"/>
          <w:szCs w:val="20"/>
          <w:u w:val="single"/>
        </w:rPr>
        <w:t>bond cleavages</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scission</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bond dissociation</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dissociation</w:t>
      </w:r>
      <w:r>
        <w:rPr>
          <w:rFonts w:eastAsia="Times New Roman" w:cs="Times New Roman" w:ascii="Times New Roman" w:hAnsi="Times New Roman"/>
          <w:sz w:val="20"/>
          <w:szCs w:val="20"/>
        </w:rPr>
        <w:t>]</w:t>
        <w:br/>
        <w:t>[10] This compound, which contains a pyrrole ring with two carbonyl groups and a bromine-nitrogen bond, is commonly used in organic synthesis as a source of bromine radicals.</w:t>
        <w:br/>
        <w:t xml:space="preserve">ANSWER: </w:t>
      </w:r>
      <w:r>
        <w:rPr>
          <w:rFonts w:eastAsia="Times New Roman" w:cs="Times New Roman" w:ascii="Times New Roman" w:hAnsi="Times New Roman"/>
          <w:b/>
          <w:sz w:val="20"/>
          <w:szCs w:val="20"/>
          <w:u w:val="single"/>
        </w:rPr>
        <w:t>NBS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N-Bromosuccinimide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1-Bromo-2,5-pyrrolidinedione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16. For 10 points each, answer the following about the historical works of the Comte de Volney in 19th century literature.</w:t>
        <w:br/>
        <w:t xml:space="preserve">[10] In one novel, Felix De Lacey teaches Safie, a woman from this  country, French using Volney's </w:t>
      </w:r>
      <w:r>
        <w:rPr>
          <w:rFonts w:eastAsia="Times New Roman" w:cs="Times New Roman" w:ascii="Times New Roman" w:hAnsi="Times New Roman"/>
          <w:i/>
          <w:sz w:val="20"/>
          <w:szCs w:val="20"/>
        </w:rPr>
        <w:t>Ruins of Empires</w:t>
      </w:r>
      <w:r>
        <w:rPr>
          <w:rFonts w:eastAsia="Times New Roman" w:cs="Times New Roman" w:ascii="Times New Roman" w:hAnsi="Times New Roman"/>
          <w:sz w:val="20"/>
          <w:szCs w:val="20"/>
        </w:rPr>
        <w:t xml:space="preserve">. Another woman from this country, Haydee, helps engineer Fernand Morcerf's downfall in </w:t>
      </w:r>
      <w:r>
        <w:rPr>
          <w:rFonts w:eastAsia="Times New Roman" w:cs="Times New Roman" w:ascii="Times New Roman" w:hAnsi="Times New Roman"/>
          <w:i/>
          <w:sz w:val="20"/>
          <w:szCs w:val="20"/>
        </w:rPr>
        <w:t>The Count of Monte Cristo</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Ottoman Empire</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Turkey</w:t>
      </w:r>
      <w:r>
        <w:rPr>
          <w:rFonts w:eastAsia="Times New Roman" w:cs="Times New Roman" w:ascii="Times New Roman" w:hAnsi="Times New Roman"/>
          <w:sz w:val="20"/>
          <w:szCs w:val="20"/>
        </w:rPr>
        <w:t>]</w:t>
        <w:br/>
        <w:t xml:space="preserve">[10] A monster learns to read using a copy of Volney's </w:t>
      </w:r>
      <w:r>
        <w:rPr>
          <w:rFonts w:eastAsia="Times New Roman" w:cs="Times New Roman" w:ascii="Times New Roman" w:hAnsi="Times New Roman"/>
          <w:i/>
          <w:sz w:val="20"/>
          <w:szCs w:val="20"/>
        </w:rPr>
        <w:t>Ruins</w:t>
      </w:r>
      <w:r>
        <w:rPr>
          <w:rFonts w:eastAsia="Times New Roman" w:cs="Times New Roman" w:ascii="Times New Roman" w:hAnsi="Times New Roman"/>
          <w:sz w:val="20"/>
          <w:szCs w:val="20"/>
        </w:rPr>
        <w:t xml:space="preserve"> in this Mary Shelley novel.</w:t>
        <w:br/>
        <w:t xml:space="preserve">ANSWER: </w:t>
      </w:r>
      <w:r>
        <w:rPr>
          <w:rFonts w:eastAsia="Times New Roman" w:cs="Times New Roman" w:ascii="Times New Roman" w:hAnsi="Times New Roman"/>
          <w:b/>
          <w:i/>
          <w:sz w:val="20"/>
          <w:szCs w:val="20"/>
          <w:u w:val="single"/>
        </w:rPr>
        <w:t>Frankenstein</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The Modern Prometheus</w:t>
      </w:r>
      <w:r>
        <w:rPr>
          <w:rFonts w:eastAsia="Times New Roman" w:cs="Times New Roman" w:ascii="Times New Roman" w:hAnsi="Times New Roman"/>
          <w:sz w:val="20"/>
          <w:szCs w:val="20"/>
        </w:rPr>
        <w:br/>
        <w:t>[10] Volney's descriptions of Argentina's geography are frequently cited as reasons for gauchos' barbarism in this Domingo Sarmiento novel that spends much of its length attacking the dictator Juan Manuel Rosas.</w:t>
        <w:br/>
        <w:t xml:space="preserve">ANSWER: </w:t>
      </w:r>
      <w:r>
        <w:rPr>
          <w:rFonts w:eastAsia="Times New Roman" w:cs="Times New Roman" w:ascii="Times New Roman" w:hAnsi="Times New Roman"/>
          <w:b/>
          <w:i/>
          <w:sz w:val="20"/>
          <w:szCs w:val="20"/>
          <w:u w:val="single"/>
        </w:rPr>
        <w:t>Facundo</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Civilization and Barbarism</w:t>
      </w:r>
    </w:p>
    <w:p>
      <w:pPr>
        <w:pStyle w:val="Normal"/>
        <w:jc w:val="left"/>
        <w:rPr/>
      </w:pPr>
      <w:r>
        <w:rPr>
          <w:rFonts w:eastAsia="Times New Roman" w:cs="Times New Roman" w:ascii="Times New Roman" w:hAnsi="Times New Roman"/>
          <w:sz w:val="20"/>
          <w:szCs w:val="20"/>
        </w:rPr>
        <w:br/>
        <w:t xml:space="preserve">17. For 10 points each, identify the following about books that, perhaps not completely, help explain the results of the 2016 US Election. </w:t>
        <w:br/>
        <w:t xml:space="preserve">[10] This Harvard political scientist's book </w:t>
      </w:r>
      <w:r>
        <w:rPr>
          <w:rFonts w:eastAsia="Times New Roman" w:cs="Times New Roman" w:ascii="Times New Roman" w:hAnsi="Times New Roman"/>
          <w:i/>
          <w:sz w:val="20"/>
          <w:szCs w:val="20"/>
        </w:rPr>
        <w:t>The Tea Party and the Remaking of Republican Conservatism</w:t>
      </w:r>
      <w:r>
        <w:rPr>
          <w:rFonts w:eastAsia="Times New Roman" w:cs="Times New Roman" w:ascii="Times New Roman" w:hAnsi="Times New Roman"/>
          <w:sz w:val="20"/>
          <w:szCs w:val="20"/>
        </w:rPr>
        <w:t xml:space="preserve"> explains the origins of the Tea Party in rural America. More recently, this author of </w:t>
      </w:r>
      <w:r>
        <w:rPr>
          <w:rFonts w:eastAsia="Times New Roman" w:cs="Times New Roman" w:ascii="Times New Roman" w:hAnsi="Times New Roman"/>
          <w:i/>
          <w:sz w:val="20"/>
          <w:szCs w:val="20"/>
        </w:rPr>
        <w:t>States and Social Revolutions</w:t>
      </w:r>
      <w:r>
        <w:rPr>
          <w:rFonts w:eastAsia="Times New Roman" w:cs="Times New Roman" w:ascii="Times New Roman" w:hAnsi="Times New Roman"/>
          <w:sz w:val="20"/>
          <w:szCs w:val="20"/>
        </w:rPr>
        <w:t xml:space="preserve"> has found a resurgence of moderate Democrats, particularly women, in certain states.</w:t>
        <w:br/>
        <w:t xml:space="preserve">ANSWER: Theda </w:t>
      </w:r>
      <w:r>
        <w:rPr>
          <w:rFonts w:eastAsia="Times New Roman" w:cs="Times New Roman" w:ascii="Times New Roman" w:hAnsi="Times New Roman"/>
          <w:b/>
          <w:sz w:val="20"/>
          <w:szCs w:val="20"/>
          <w:u w:val="single"/>
        </w:rPr>
        <w:t>Skocpol</w:t>
      </w:r>
      <w:r>
        <w:rPr>
          <w:rFonts w:eastAsia="Times New Roman" w:cs="Times New Roman" w:ascii="Times New Roman" w:hAnsi="Times New Roman"/>
          <w:b w:val="false"/>
          <w:bCs w:val="false"/>
          <w:sz w:val="20"/>
          <w:szCs w:val="20"/>
          <w:u w:val="none"/>
        </w:rPr>
        <w:t xml:space="preserve"> </w:t>
      </w:r>
      <w:r>
        <w:rPr>
          <w:rFonts w:eastAsia="Times New Roman" w:cs="Times New Roman" w:ascii="Times New Roman" w:hAnsi="Times New Roman"/>
          <w:b/>
          <w:bCs/>
          <w:sz w:val="20"/>
          <w:szCs w:val="20"/>
          <w:u w:val="none"/>
        </w:rPr>
        <w:t>(“Scotch-pall”)</w:t>
      </w:r>
      <w:r>
        <w:rPr>
          <w:rFonts w:eastAsia="Times New Roman" w:cs="Times New Roman" w:ascii="Times New Roman" w:hAnsi="Times New Roman"/>
          <w:sz w:val="20"/>
          <w:szCs w:val="20"/>
        </w:rPr>
        <w:br/>
        <w:t>[10] Some have argued that this J.D. Vance memoir helps explain Trump's support in rural America. This book, which describes Vance's upbringing in Appalachia, has been criticized by some as saying that rural white Americans are lazy.</w:t>
        <w:br/>
        <w:t xml:space="preserve">ANSWER: </w:t>
      </w:r>
      <w:r>
        <w:rPr>
          <w:rFonts w:eastAsia="Times New Roman" w:cs="Times New Roman" w:ascii="Times New Roman" w:hAnsi="Times New Roman"/>
          <w:b/>
          <w:i/>
          <w:sz w:val="20"/>
          <w:szCs w:val="20"/>
          <w:u w:val="single"/>
        </w:rPr>
        <w:t>Hillbilly Elegy</w:t>
      </w:r>
      <w:r>
        <w:rPr>
          <w:rFonts w:eastAsia="Times New Roman" w:cs="Times New Roman" w:ascii="Times New Roman" w:hAnsi="Times New Roman"/>
          <w:i/>
          <w:sz w:val="20"/>
          <w:szCs w:val="20"/>
        </w:rPr>
        <w:t>: A Memoir of a Family and Culture in Crisis</w:t>
      </w:r>
      <w:r>
        <w:rPr>
          <w:rFonts w:eastAsia="Times New Roman" w:cs="Times New Roman" w:ascii="Times New Roman" w:hAnsi="Times New Roman"/>
          <w:sz w:val="20"/>
          <w:szCs w:val="20"/>
        </w:rPr>
        <w:br/>
        <w:t xml:space="preserve">[10] Angela Nagle's </w:t>
      </w:r>
      <w:r>
        <w:rPr>
          <w:rFonts w:eastAsia="Times New Roman" w:cs="Times New Roman" w:ascii="Times New Roman" w:hAnsi="Times New Roman"/>
          <w:i/>
          <w:sz w:val="20"/>
          <w:szCs w:val="20"/>
        </w:rPr>
        <w:t>Kill All Normies</w:t>
      </w:r>
      <w:r>
        <w:rPr>
          <w:rFonts w:eastAsia="Times New Roman" w:cs="Times New Roman" w:ascii="Times New Roman" w:hAnsi="Times New Roman"/>
          <w:sz w:val="20"/>
          <w:szCs w:val="20"/>
        </w:rPr>
        <w:t xml:space="preserve"> details the rise of the online part of this loosely-defined group. This group is an eclectic mix of Neo-confederates, overt fascists and other hate groups.</w:t>
        <w:br/>
        <w:t xml:space="preserve">ANSWER: </w:t>
      </w:r>
      <w:r>
        <w:rPr>
          <w:rFonts w:eastAsia="Times New Roman" w:cs="Times New Roman" w:ascii="Times New Roman" w:hAnsi="Times New Roman"/>
          <w:b/>
          <w:sz w:val="20"/>
          <w:szCs w:val="20"/>
          <w:u w:val="single"/>
        </w:rPr>
        <w:t>Alt-Right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Alternative Right</w:t>
      </w:r>
      <w:r>
        <w:rPr>
          <w:rFonts w:eastAsia="Times New Roman" w:cs="Times New Roman" w:ascii="Times New Roman" w:hAnsi="Times New Roman"/>
          <w:sz w:val="20"/>
          <w:szCs w:val="20"/>
        </w:rPr>
        <w:t>; prompt on "</w:t>
      </w:r>
      <w:r>
        <w:rPr>
          <w:rFonts w:eastAsia="Times New Roman" w:cs="Times New Roman" w:ascii="Times New Roman" w:hAnsi="Times New Roman"/>
          <w:sz w:val="20"/>
          <w:szCs w:val="20"/>
          <w:u w:val="single"/>
        </w:rPr>
        <w:t>White Nationalism</w:t>
      </w:r>
      <w:r>
        <w:rPr>
          <w:rFonts w:eastAsia="Times New Roman" w:cs="Times New Roman" w:ascii="Times New Roman" w:hAnsi="Times New Roman"/>
          <w:sz w:val="20"/>
          <w:szCs w:val="20"/>
        </w:rPr>
        <w:t xml:space="preserve">"; do </w:t>
      </w:r>
      <w:r>
        <w:rPr>
          <w:rFonts w:eastAsia="Times New Roman" w:cs="Times New Roman" w:ascii="Times New Roman" w:hAnsi="Times New Roman"/>
          <w:sz w:val="20"/>
          <w:szCs w:val="20"/>
          <w:u w:val="single"/>
        </w:rPr>
        <w:t>NOT</w:t>
      </w:r>
      <w:r>
        <w:rPr>
          <w:rFonts w:eastAsia="Times New Roman" w:cs="Times New Roman" w:ascii="Times New Roman" w:hAnsi="Times New Roman"/>
          <w:sz w:val="20"/>
          <w:szCs w:val="20"/>
        </w:rPr>
        <w:t xml:space="preserve"> prompt on "Alt-Light"]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18. In the third movement of this symphony, castanets and woodblocks represent "the rattling of [women's] water-cans, the clinking of bottles and pots" described by the choir. For 10 points each:</w:t>
        <w:br/>
        <w:t>[10] Name this symphony, whose aforementioned third movement is between the movements "Humor" and "Fears."</w:t>
        <w:br/>
        <w:t xml:space="preserve">ANSWER: </w:t>
      </w:r>
      <w:r>
        <w:rPr>
          <w:rFonts w:eastAsia="Times New Roman" w:cs="Times New Roman" w:ascii="Times New Roman" w:hAnsi="Times New Roman"/>
          <w:b/>
          <w:i/>
          <w:sz w:val="20"/>
          <w:szCs w:val="20"/>
          <w:u w:val="single"/>
        </w:rPr>
        <w:t>Babi Yar</w:t>
      </w:r>
      <w:r>
        <w:rPr>
          <w:rFonts w:eastAsia="Times New Roman" w:cs="Times New Roman" w:ascii="Times New Roman" w:hAnsi="Times New Roman"/>
          <w:sz w:val="20"/>
          <w:szCs w:val="20"/>
        </w:rPr>
        <w:t xml:space="preserve"> symphony [or Dmitri </w:t>
      </w:r>
      <w:r>
        <w:rPr>
          <w:rFonts w:eastAsia="Times New Roman" w:cs="Times New Roman" w:ascii="Times New Roman" w:hAnsi="Times New Roman"/>
          <w:b/>
          <w:sz w:val="20"/>
          <w:szCs w:val="20"/>
          <w:u w:val="single"/>
        </w:rPr>
        <w:t>Shostakovich</w:t>
      </w:r>
      <w:r>
        <w:rPr>
          <w:rFonts w:eastAsia="Times New Roman" w:cs="Times New Roman" w:ascii="Times New Roman" w:hAnsi="Times New Roman"/>
          <w:sz w:val="20"/>
          <w:szCs w:val="20"/>
        </w:rPr>
        <w:t xml:space="preserve">'s Symphony No. </w:t>
      </w:r>
      <w:r>
        <w:rPr>
          <w:rFonts w:eastAsia="Times New Roman" w:cs="Times New Roman" w:ascii="Times New Roman" w:hAnsi="Times New Roman"/>
          <w:b/>
          <w:sz w:val="20"/>
          <w:szCs w:val="20"/>
          <w:u w:val="single"/>
        </w:rPr>
        <w:t>13</w:t>
      </w:r>
      <w:r>
        <w:rPr>
          <w:rFonts w:eastAsia="Times New Roman" w:cs="Times New Roman" w:ascii="Times New Roman" w:hAnsi="Times New Roman"/>
          <w:sz w:val="20"/>
          <w:szCs w:val="20"/>
        </w:rPr>
        <w:t xml:space="preserve"> or Dmitri </w:t>
      </w:r>
      <w:r>
        <w:rPr>
          <w:rFonts w:eastAsia="Times New Roman" w:cs="Times New Roman" w:ascii="Times New Roman" w:hAnsi="Times New Roman"/>
          <w:b/>
          <w:sz w:val="20"/>
          <w:szCs w:val="20"/>
          <w:u w:val="single"/>
        </w:rPr>
        <w:t>Shostakovich</w:t>
      </w:r>
      <w:r>
        <w:rPr>
          <w:rFonts w:eastAsia="Times New Roman" w:cs="Times New Roman" w:ascii="Times New Roman" w:hAnsi="Times New Roman"/>
          <w:sz w:val="20"/>
          <w:szCs w:val="20"/>
        </w:rPr>
        <w:t xml:space="preserve">'s </w:t>
      </w:r>
      <w:r>
        <w:rPr>
          <w:rFonts w:eastAsia="Times New Roman" w:cs="Times New Roman" w:ascii="Times New Roman" w:hAnsi="Times New Roman"/>
          <w:b/>
          <w:sz w:val="20"/>
          <w:szCs w:val="20"/>
          <w:u w:val="single"/>
        </w:rPr>
        <w:t>Opus 113</w:t>
      </w:r>
      <w:r>
        <w:rPr>
          <w:rFonts w:eastAsia="Times New Roman" w:cs="Times New Roman" w:ascii="Times New Roman" w:hAnsi="Times New Roman"/>
          <w:sz w:val="20"/>
          <w:szCs w:val="20"/>
        </w:rPr>
        <w:t xml:space="preserve">; prompt if they say </w:t>
      </w:r>
      <w:r>
        <w:rPr>
          <w:rFonts w:eastAsia="Times New Roman" w:cs="Times New Roman" w:ascii="Times New Roman" w:hAnsi="Times New Roman"/>
          <w:sz w:val="20"/>
          <w:szCs w:val="20"/>
          <w:u w:val="single"/>
        </w:rPr>
        <w:t>13</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Opus 113</w:t>
      </w:r>
      <w:r>
        <w:rPr>
          <w:rFonts w:eastAsia="Times New Roman" w:cs="Times New Roman" w:ascii="Times New Roman" w:hAnsi="Times New Roman"/>
          <w:sz w:val="20"/>
          <w:szCs w:val="20"/>
        </w:rPr>
        <w:t xml:space="preserve"> without mentioning Shostakovich]</w:t>
        <w:br/>
        <w:t>[10] Another piece of music inspired by the Holocaust is this one by Steve Reich for string quartet, taped strings, and taped voices. This piece depicts Jews being transported to death camps.</w:t>
        <w:br/>
        <w:t xml:space="preserve">ANSWER: </w:t>
      </w:r>
      <w:r>
        <w:rPr>
          <w:rFonts w:eastAsia="Times New Roman" w:cs="Times New Roman" w:ascii="Times New Roman" w:hAnsi="Times New Roman"/>
          <w:b/>
          <w:i/>
          <w:sz w:val="20"/>
          <w:szCs w:val="20"/>
          <w:u w:val="single"/>
        </w:rPr>
        <w:t>Different Trains</w:t>
      </w:r>
      <w:r>
        <w:rPr>
          <w:rFonts w:eastAsia="Times New Roman" w:cs="Times New Roman" w:ascii="Times New Roman" w:hAnsi="Times New Roman"/>
          <w:sz w:val="20"/>
          <w:szCs w:val="20"/>
        </w:rPr>
        <w:br/>
        <w:t>[10] The prayer "</w:t>
      </w:r>
      <w:r>
        <w:rPr>
          <w:rFonts w:eastAsia="Times New Roman" w:cs="Times New Roman" w:ascii="Times New Roman" w:hAnsi="Times New Roman"/>
          <w:i/>
          <w:sz w:val="20"/>
          <w:szCs w:val="20"/>
        </w:rPr>
        <w:t>Sh'ma Yisrael</w:t>
      </w:r>
      <w:r>
        <w:rPr>
          <w:rFonts w:eastAsia="Times New Roman" w:cs="Times New Roman" w:ascii="Times New Roman" w:hAnsi="Times New Roman"/>
          <w:sz w:val="20"/>
          <w:szCs w:val="20"/>
        </w:rPr>
        <w:t xml:space="preserve">" ends this composer's piece </w:t>
      </w:r>
      <w:r>
        <w:rPr>
          <w:rFonts w:eastAsia="Times New Roman" w:cs="Times New Roman" w:ascii="Times New Roman" w:hAnsi="Times New Roman"/>
          <w:i/>
          <w:sz w:val="20"/>
          <w:szCs w:val="20"/>
        </w:rPr>
        <w:t>A Survivor from Warsaw</w:t>
      </w:r>
      <w:r>
        <w:rPr>
          <w:rFonts w:eastAsia="Times New Roman" w:cs="Times New Roman" w:ascii="Times New Roman" w:hAnsi="Times New Roman"/>
          <w:sz w:val="20"/>
          <w:szCs w:val="20"/>
        </w:rPr>
        <w:t xml:space="preserve">. This developer of 12-tone music wrote the string sextet </w:t>
      </w:r>
      <w:r>
        <w:rPr>
          <w:rFonts w:eastAsia="Times New Roman" w:cs="Times New Roman" w:ascii="Times New Roman" w:hAnsi="Times New Roman"/>
          <w:i/>
          <w:sz w:val="20"/>
          <w:szCs w:val="20"/>
        </w:rPr>
        <w:t>Transfigured Night</w:t>
      </w:r>
      <w:r>
        <w:rPr>
          <w:rFonts w:eastAsia="Times New Roman" w:cs="Times New Roman" w:ascii="Times New Roman" w:hAnsi="Times New Roman"/>
          <w:sz w:val="20"/>
          <w:szCs w:val="20"/>
        </w:rPr>
        <w:t xml:space="preserve">, and called for the vocalist to use </w:t>
      </w:r>
      <w:r>
        <w:rPr>
          <w:rFonts w:eastAsia="Times New Roman" w:cs="Times New Roman" w:ascii="Times New Roman" w:hAnsi="Times New Roman"/>
          <w:i/>
          <w:sz w:val="20"/>
          <w:szCs w:val="20"/>
        </w:rPr>
        <w:t>Sprechstimme</w:t>
      </w:r>
      <w:r>
        <w:rPr>
          <w:rFonts w:eastAsia="Times New Roman" w:cs="Times New Roman" w:ascii="Times New Roman" w:hAnsi="Times New Roman"/>
          <w:sz w:val="20"/>
          <w:szCs w:val="20"/>
        </w:rPr>
        <w:t xml:space="preserve"> in his </w:t>
      </w:r>
      <w:r>
        <w:rPr>
          <w:rFonts w:eastAsia="Times New Roman" w:cs="Times New Roman" w:ascii="Times New Roman" w:hAnsi="Times New Roman"/>
          <w:i/>
          <w:sz w:val="20"/>
          <w:szCs w:val="20"/>
        </w:rPr>
        <w:t>Pierrot lunaire</w:t>
      </w:r>
      <w:r>
        <w:rPr>
          <w:rFonts w:eastAsia="Times New Roman" w:cs="Times New Roman" w:ascii="Times New Roman" w:hAnsi="Times New Roman"/>
          <w:sz w:val="20"/>
          <w:szCs w:val="20"/>
        </w:rPr>
        <w:t>.</w:t>
        <w:br/>
        <w:t xml:space="preserve">ANSWER: Arnold (Franz Walter) </w:t>
      </w:r>
      <w:r>
        <w:rPr>
          <w:rFonts w:eastAsia="Times New Roman" w:cs="Times New Roman" w:ascii="Times New Roman" w:hAnsi="Times New Roman"/>
          <w:b/>
          <w:sz w:val="20"/>
          <w:szCs w:val="20"/>
          <w:u w:val="single"/>
        </w:rPr>
        <w:t>Schoenberg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In a play set in this city, the prostitute Hester returns to her brother Johnnie's home to settle affairs regarding an inheritance from their father. For 10 points each:</w:t>
        <w:br/>
        <w:t xml:space="preserve">[10] Identify this city, setting of the plays </w:t>
      </w:r>
      <w:r>
        <w:rPr>
          <w:rFonts w:eastAsia="Times New Roman" w:cs="Times New Roman" w:ascii="Times New Roman" w:hAnsi="Times New Roman"/>
          <w:i/>
          <w:sz w:val="20"/>
          <w:szCs w:val="20"/>
        </w:rPr>
        <w:t>Hello and Goodbye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Blood Knot</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Port Elizabeth</w:t>
      </w:r>
      <w:r>
        <w:rPr>
          <w:rFonts w:eastAsia="Times New Roman" w:cs="Times New Roman" w:ascii="Times New Roman" w:hAnsi="Times New Roman"/>
          <w:sz w:val="20"/>
          <w:szCs w:val="20"/>
        </w:rPr>
        <w:t xml:space="preserve">, South Africa [accept </w:t>
      </w:r>
      <w:r>
        <w:rPr>
          <w:rFonts w:eastAsia="Times New Roman" w:cs="Times New Roman" w:ascii="Times New Roman" w:hAnsi="Times New Roman"/>
          <w:b/>
          <w:sz w:val="20"/>
          <w:szCs w:val="20"/>
          <w:u w:val="single"/>
        </w:rPr>
        <w:t>The Bay</w:t>
      </w:r>
      <w:r>
        <w:rPr>
          <w:rFonts w:eastAsia="Times New Roman" w:cs="Times New Roman" w:ascii="Times New Roman" w:hAnsi="Times New Roman"/>
          <w:sz w:val="20"/>
          <w:szCs w:val="20"/>
        </w:rPr>
        <w:t>]</w:t>
        <w:br/>
        <w:t xml:space="preserve">[10] Those plays were set in Port Elizabeth along with </w:t>
      </w:r>
      <w:r>
        <w:rPr>
          <w:rFonts w:eastAsia="Times New Roman" w:cs="Times New Roman" w:ascii="Times New Roman" w:hAnsi="Times New Roman"/>
          <w:i/>
          <w:sz w:val="20"/>
          <w:szCs w:val="20"/>
        </w:rPr>
        <w:t>Boesman and Iena</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"Master Harold"... and the boys</w:t>
      </w:r>
      <w:r>
        <w:rPr>
          <w:rFonts w:eastAsia="Times New Roman" w:cs="Times New Roman" w:ascii="Times New Roman" w:hAnsi="Times New Roman"/>
          <w:sz w:val="20"/>
          <w:szCs w:val="20"/>
        </w:rPr>
        <w:t xml:space="preserve"> by this South Africa author.</w:t>
        <w:br/>
        <w:t xml:space="preserve">ANSWER: Athol </w:t>
      </w:r>
      <w:r>
        <w:rPr>
          <w:rFonts w:eastAsia="Times New Roman" w:cs="Times New Roman" w:ascii="Times New Roman" w:hAnsi="Times New Roman"/>
          <w:b/>
          <w:sz w:val="20"/>
          <w:szCs w:val="20"/>
          <w:u w:val="single"/>
        </w:rPr>
        <w:t>Fugard</w:t>
      </w:r>
      <w:r>
        <w:rPr>
          <w:rFonts w:eastAsia="Times New Roman" w:cs="Times New Roman" w:ascii="Times New Roman" w:hAnsi="Times New Roman"/>
          <w:sz w:val="20"/>
          <w:szCs w:val="20"/>
        </w:rPr>
        <w:t xml:space="preserve"> [or Harold Athol Lanigan </w:t>
      </w:r>
      <w:r>
        <w:rPr>
          <w:rFonts w:eastAsia="Times New Roman" w:cs="Times New Roman" w:ascii="Times New Roman" w:hAnsi="Times New Roman"/>
          <w:b/>
          <w:sz w:val="20"/>
          <w:szCs w:val="20"/>
          <w:u w:val="single"/>
        </w:rPr>
        <w:t>Fugard</w:t>
      </w:r>
      <w:r>
        <w:rPr>
          <w:rFonts w:eastAsia="Times New Roman" w:cs="Times New Roman" w:ascii="Times New Roman" w:hAnsi="Times New Roman"/>
          <w:sz w:val="20"/>
          <w:szCs w:val="20"/>
        </w:rPr>
        <w:t>]</w:t>
        <w:br/>
        <w:t>[10] Athol Fugard created this group for black actors including Winston Ntshona and John Kani which regularly performed plays in Port Elizabeth.</w:t>
        <w:br/>
        <w:t xml:space="preserve">ANSWER: </w:t>
      </w:r>
      <w:r>
        <w:rPr>
          <w:rFonts w:eastAsia="Times New Roman" w:cs="Times New Roman" w:ascii="Times New Roman" w:hAnsi="Times New Roman"/>
          <w:b/>
          <w:sz w:val="20"/>
          <w:szCs w:val="20"/>
          <w:u w:val="single"/>
        </w:rPr>
        <w:t>Serpent Players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20. Given the illogical lack of logic sometimes seen in modern discourse, let's have some questions on </w:t>
      </w:r>
      <w:r>
        <w:rPr>
          <w:rFonts w:eastAsia="Times New Roman" w:cs="Times New Roman" w:ascii="Times New Roman" w:hAnsi="Times New Roman"/>
          <w:i/>
          <w:sz w:val="20"/>
          <w:szCs w:val="20"/>
        </w:rPr>
        <w:t>Aristotelian</w:t>
      </w:r>
      <w:r>
        <w:rPr>
          <w:rFonts w:eastAsia="Times New Roman" w:cs="Times New Roman" w:ascii="Times New Roman" w:hAnsi="Times New Roman"/>
          <w:sz w:val="20"/>
          <w:szCs w:val="20"/>
        </w:rPr>
        <w:t xml:space="preserve"> logic for 10 points each.</w:t>
        <w:br/>
        <w:t>[10] These deductive logical arguments, were defined by Aristotle to contain a major and minor premise. One example would be something like "All humans are warm-blooded" and "all quizbowlers are human", so therefore, "all quizbowlers are warm-blooded."</w:t>
        <w:br/>
        <w:t xml:space="preserve">ANSWER: </w:t>
      </w:r>
      <w:r>
        <w:rPr>
          <w:rFonts w:eastAsia="Times New Roman" w:cs="Times New Roman" w:ascii="Times New Roman" w:hAnsi="Times New Roman"/>
          <w:b/>
          <w:sz w:val="20"/>
          <w:szCs w:val="20"/>
          <w:u w:val="single"/>
        </w:rPr>
        <w:t>Syllogism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syllogismos</w:t>
      </w:r>
      <w:r>
        <w:rPr>
          <w:rFonts w:eastAsia="Times New Roman" w:cs="Times New Roman" w:ascii="Times New Roman" w:hAnsi="Times New Roman"/>
          <w:sz w:val="20"/>
          <w:szCs w:val="20"/>
        </w:rPr>
        <w:t>]</w:t>
        <w:br/>
        <w:t xml:space="preserve">[10] Much of Aristotle's work on logic is contained in this six volume work. The third volume of this work, </w:t>
      </w:r>
      <w:r>
        <w:rPr>
          <w:rFonts w:eastAsia="Times New Roman" w:cs="Times New Roman" w:ascii="Times New Roman" w:hAnsi="Times New Roman"/>
          <w:i/>
          <w:sz w:val="20"/>
          <w:szCs w:val="20"/>
        </w:rPr>
        <w:t>Prior Analytics</w:t>
      </w:r>
      <w:r>
        <w:rPr>
          <w:rFonts w:eastAsia="Times New Roman" w:cs="Times New Roman" w:ascii="Times New Roman" w:hAnsi="Times New Roman"/>
          <w:sz w:val="20"/>
          <w:szCs w:val="20"/>
        </w:rPr>
        <w:t>, introduces much of Aristotle's thought on deductive or syllogistic logic.</w:t>
        <w:br/>
        <w:t xml:space="preserve">ANSWER: </w:t>
      </w:r>
      <w:r>
        <w:rPr>
          <w:rFonts w:eastAsia="Times New Roman" w:cs="Times New Roman" w:ascii="Times New Roman" w:hAnsi="Times New Roman"/>
          <w:b/>
          <w:i/>
          <w:sz w:val="20"/>
          <w:szCs w:val="20"/>
          <w:u w:val="single"/>
        </w:rPr>
        <w:t>Organan</w:t>
      </w:r>
      <w:r>
        <w:rPr>
          <w:rFonts w:eastAsia="Times New Roman" w:cs="Times New Roman" w:ascii="Times New Roman" w:hAnsi="Times New Roman"/>
          <w:sz w:val="20"/>
          <w:szCs w:val="20"/>
        </w:rPr>
        <w:t xml:space="preserve"> [do NOT accept Bacon's </w:t>
      </w:r>
      <w:r>
        <w:rPr>
          <w:rFonts w:eastAsia="Times New Roman" w:cs="Times New Roman" w:ascii="Times New Roman" w:hAnsi="Times New Roman"/>
          <w:i/>
          <w:sz w:val="20"/>
          <w:szCs w:val="20"/>
        </w:rPr>
        <w:t>Novum Organum</w:t>
      </w:r>
      <w:r>
        <w:rPr>
          <w:rFonts w:eastAsia="Times New Roman" w:cs="Times New Roman" w:ascii="Times New Roman" w:hAnsi="Times New Roman"/>
          <w:sz w:val="20"/>
          <w:szCs w:val="20"/>
        </w:rPr>
        <w:t>]</w:t>
        <w:br/>
        <w:t>[10] This type of syllogism follows the form: "Either A or B is true. Thus if A is True then B False" and vice versa. You may give either the classical or English name.</w:t>
        <w:br/>
        <w:t xml:space="preserve">ANSWER: </w:t>
      </w:r>
      <w:r>
        <w:rPr>
          <w:rFonts w:eastAsia="Times New Roman" w:cs="Times New Roman" w:ascii="Times New Roman" w:hAnsi="Times New Roman"/>
          <w:b/>
          <w:sz w:val="20"/>
          <w:szCs w:val="20"/>
          <w:u w:val="single"/>
        </w:rPr>
        <w:t>Disjunctive</w:t>
      </w:r>
      <w:r>
        <w:rPr>
          <w:rFonts w:eastAsia="Times New Roman" w:cs="Times New Roman" w:ascii="Times New Roman" w:hAnsi="Times New Roman"/>
          <w:sz w:val="20"/>
          <w:szCs w:val="20"/>
        </w:rPr>
        <w:t xml:space="preserve"> Syllogism [also accept </w:t>
      </w:r>
      <w:r>
        <w:rPr>
          <w:rFonts w:eastAsia="Times New Roman" w:cs="Times New Roman" w:ascii="Times New Roman" w:hAnsi="Times New Roman"/>
          <w:b/>
          <w:i/>
          <w:sz w:val="20"/>
          <w:szCs w:val="20"/>
          <w:u w:val="single"/>
        </w:rPr>
        <w:t>modus tollendo ponens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mode that affirms by denying</w:t>
      </w:r>
      <w:r>
        <w:rPr>
          <w:rFonts w:eastAsia="Times New Roman" w:cs="Times New Roman" w:ascii="Times New Roman" w:hAnsi="Times New Roman"/>
          <w:sz w:val="20"/>
          <w:szCs w:val="20"/>
        </w:rPr>
        <w:t xml:space="preserve">"; or just </w:t>
      </w:r>
      <w:r>
        <w:rPr>
          <w:rFonts w:eastAsia="Times New Roman" w:cs="Times New Roman" w:ascii="Times New Roman" w:hAnsi="Times New Roman"/>
          <w:b/>
          <w:sz w:val="20"/>
          <w:szCs w:val="20"/>
          <w:u w:val="single"/>
        </w:rPr>
        <w:t>Elimination</w:t>
      </w:r>
      <w:r>
        <w:rPr>
          <w:rFonts w:eastAsia="Times New Roman" w:cs="Times New Roman" w:ascii="Times New Roman" w:hAnsi="Times New Roman"/>
          <w:sz w:val="20"/>
          <w:szCs w:val="20"/>
        </w:rPr>
        <w:t>]</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
    <w:next w:val="Normal"/>
    <w:qFormat/>
    <w:pPr>
      <w:keepNext w:val="true"/>
      <w:keepLines/>
      <w:widowControl w:val="false"/>
      <w:bidi w:val="0"/>
      <w:spacing w:lineRule="auto" w:line="240" w:before="480" w:after="120"/>
      <w:jc w:val="left"/>
    </w:pPr>
    <w:rPr>
      <w:rFonts w:ascii="Liberation Serif" w:hAnsi="Liberation Serif" w:eastAsia="Liberation Serif" w:cs="Liberation Serif"/>
      <w:b/>
      <w:color w:val="auto"/>
      <w:kern w:val="0"/>
      <w:sz w:val="48"/>
      <w:szCs w:val="48"/>
      <w:lang w:val="en-US" w:eastAsia="zh-CN" w:bidi="hi-IN"/>
    </w:rPr>
  </w:style>
  <w:style w:type="paragraph" w:styleId="Heading2">
    <w:name w:val="Heading 2"/>
    <w:basedOn w:val="Normal"/>
    <w:next w:val="Normal"/>
    <w:qFormat/>
    <w:pPr>
      <w:keepNext w:val="true"/>
      <w:keepLines/>
      <w:widowControl w:val="false"/>
      <w:bidi w:val="0"/>
      <w:spacing w:lineRule="auto" w:line="240" w:before="360" w:after="80"/>
      <w:jc w:val="left"/>
    </w:pPr>
    <w:rPr>
      <w:rFonts w:ascii="Liberation Serif" w:hAnsi="Liberation Serif" w:eastAsia="Liberation Serif" w:cs="Liberation Serif"/>
      <w:b/>
      <w:color w:val="auto"/>
      <w:kern w:val="0"/>
      <w:sz w:val="36"/>
      <w:szCs w:val="36"/>
      <w:lang w:val="en-US" w:eastAsia="zh-CN" w:bidi="hi-IN"/>
    </w:rPr>
  </w:style>
  <w:style w:type="paragraph" w:styleId="Heading3">
    <w:name w:val="Heading 3"/>
    <w:basedOn w:val="Normal"/>
    <w:next w:val="Normal"/>
    <w:qFormat/>
    <w:pPr>
      <w:keepNext w:val="true"/>
      <w:keepLines/>
      <w:widowControl w:val="false"/>
      <w:bidi w:val="0"/>
      <w:spacing w:lineRule="auto" w:line="240" w:before="280" w:after="80"/>
      <w:jc w:val="left"/>
    </w:pPr>
    <w:rPr>
      <w:rFonts w:ascii="Liberation Serif" w:hAnsi="Liberation Serif" w:eastAsia="Liberation Serif" w:cs="Liberation Serif"/>
      <w:b/>
      <w:color w:val="auto"/>
      <w:kern w:val="0"/>
      <w:sz w:val="28"/>
      <w:szCs w:val="28"/>
      <w:lang w:val="en-US" w:eastAsia="zh-CN" w:bidi="hi-IN"/>
    </w:rPr>
  </w:style>
  <w:style w:type="paragraph" w:styleId="Heading4">
    <w:name w:val="Heading 4"/>
    <w:basedOn w:val="Normal"/>
    <w:next w:val="Normal"/>
    <w:qFormat/>
    <w:pPr>
      <w:keepNext w:val="true"/>
      <w:keepLines/>
      <w:widowControl w:val="false"/>
      <w:bidi w:val="0"/>
      <w:spacing w:lineRule="auto" w:line="240" w:before="240" w:after="40"/>
      <w:jc w:val="left"/>
    </w:pPr>
    <w:rPr>
      <w:rFonts w:ascii="Liberation Serif" w:hAnsi="Liberation Serif" w:eastAsia="Liberation Serif" w:cs="Liberation Serif"/>
      <w:b/>
      <w:color w:val="auto"/>
      <w:kern w:val="0"/>
      <w:sz w:val="24"/>
      <w:szCs w:val="24"/>
      <w:lang w:val="en-US" w:eastAsia="zh-CN" w:bidi="hi-IN"/>
    </w:rPr>
  </w:style>
  <w:style w:type="paragraph" w:styleId="Heading5">
    <w:name w:val="Heading 5"/>
    <w:basedOn w:val="Normal"/>
    <w:next w:val="Normal"/>
    <w:qFormat/>
    <w:pPr>
      <w:keepNext w:val="true"/>
      <w:keepLines/>
      <w:widowControl w:val="false"/>
      <w:bidi w:val="0"/>
      <w:spacing w:lineRule="auto" w:line="240" w:before="220" w:after="40"/>
      <w:jc w:val="left"/>
    </w:pPr>
    <w:rPr>
      <w:rFonts w:ascii="Liberation Serif" w:hAnsi="Liberation Serif" w:eastAsia="Liberation Serif" w:cs="Liberation Serif"/>
      <w:b/>
      <w:color w:val="auto"/>
      <w:kern w:val="0"/>
      <w:sz w:val="22"/>
      <w:szCs w:val="22"/>
      <w:lang w:val="en-US" w:eastAsia="zh-CN" w:bidi="hi-IN"/>
    </w:rPr>
  </w:style>
  <w:style w:type="paragraph" w:styleId="Heading6">
    <w:name w:val="Heading 6"/>
    <w:basedOn w:val="Normal"/>
    <w:next w:val="Normal"/>
    <w:qFormat/>
    <w:pPr>
      <w:keepNext w:val="true"/>
      <w:keepLines/>
      <w:widowControl w:val="false"/>
      <w:bidi w:val="0"/>
      <w:spacing w:lineRule="auto" w:line="240" w:before="200" w:after="40"/>
      <w:jc w:val="left"/>
    </w:pPr>
    <w:rPr>
      <w:rFonts w:ascii="Liberation Serif" w:hAnsi="Liberation Serif" w:eastAsia="Liberation Serif" w:cs="Liberation Serif"/>
      <w:b/>
      <w:color w:val="auto"/>
      <w:kern w:val="0"/>
      <w:sz w:val="20"/>
      <w:szCs w:val="20"/>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44</TotalTime>
  <Application>LibreOffice/6.0.7.3$Linux_X86_64 LibreOffice_project/00m0$Build-3</Application>
  <Pages>10</Pages>
  <Words>6109</Words>
  <Characters>30783</Characters>
  <CharactersWithSpaces>36919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2019-05-22T19:03:41Z</dcterms:modified>
  <cp:revision>27</cp:revision>
  <dc:subject/>
  <dc:title/>
</cp:coreProperties>
</file>