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eastAsia="Times New Roman" w:cs="Times New Roman"/>
        </w:rPr>
      </w:pPr>
      <w:r/>
      <w:r>
        <w:rPr/>
        <mc:AlternateContent>
          <mc:Choice Requires="wps">
            <w:drawing>
              <wp:inline distT="0" distB="0" distL="0" distR="0">
                <wp:extent cx="5781040" cy="1376045"/>
                <wp:effectExtent l="0" t="0" r="0" b="0"/>
                <wp:docPr id="1" name=""/>
                <a:graphic xmlns:a="http://schemas.openxmlformats.org/drawingml/2006/main">
                  <a:graphicData uri="http://schemas.microsoft.com/office/word/2010/wordprocessingShape">
                    <wps:wsp>
                      <wps:cNvSpPr/>
                      <wps:spPr>
                        <a:xfrm>
                          <a:off x="0" y="0"/>
                          <a:ext cx="5780520" cy="1375560"/>
                        </a:xfrm>
                        <a:prstGeom prst="rect">
                          <a:avLst/>
                        </a:prstGeom>
                        <a:noFill/>
                        <a:ln w="9360">
                          <a:solidFill>
                            <a:srgbClr val="000000"/>
                          </a:solidFill>
                          <a:round/>
                        </a:ln>
                      </wps:spPr>
                      <wps:style>
                        <a:lnRef idx="0"/>
                        <a:fillRef idx="0"/>
                        <a:effectRef idx="0"/>
                        <a:fontRef idx="minor"/>
                      </wps:style>
                      <wps:txb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wps:txbx>
                      <wps:bodyPr lIns="54000" rIns="54000" tIns="54000" bIns="54000">
                        <a:noAutofit/>
                      </wps:bodyPr>
                    </wps:wsp>
                  </a:graphicData>
                </a:graphic>
              </wp:inline>
            </w:drawing>
          </mc:Choice>
          <mc:Fallback>
            <w:pict>
              <v:rect id="shape_0" stroked="t" style="position:absolute;margin-left:0pt;margin-top:-108.35pt;width:455.1pt;height:108.25pt;mso-position-vertical:top">
                <w10:wrap type="square"/>
                <v:fill o:detectmouseclick="t" on="false"/>
                <v:stroke color="black" weight="9360" joinstyle="round" endcap="flat"/>
                <v:textbo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v:textbox>
              </v:rect>
            </w:pict>
          </mc:Fallback>
        </mc:AlternateContent>
      </w:r>
      <w:r>
        <w:rPr>
          <w:rFonts w:eastAsia="Times New Roman" w:cs="Times New Roman" w:ascii="Times New Roman" w:hAnsi="Times New Roman"/>
          <w:sz w:val="20"/>
          <w:szCs w:val="20"/>
        </w:rPr>
        <w:br/>
      </w:r>
      <w:r>
        <w:rPr>
          <w:rFonts w:eastAsia="Times New Roman" w:cs="Times New Roman" w:ascii="Times New Roman" w:hAnsi="Times New Roman"/>
          <w:sz w:val="24"/>
          <w:szCs w:val="24"/>
        </w:rPr>
        <w:t>Packet 12</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rPr>
      </w:pPr>
      <w:r>
        <w:rPr>
          <w:rFonts w:eastAsia="Times New Roman" w:cs="Times New Roman" w:ascii="Times New Roman" w:hAnsi="Times New Roman"/>
        </w:rPr>
        <w:t>Tossups: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Wenger has argued that many older experiments that "demonstrated" this phenomenon must be repeated due to the effect of drowsiness. Sheep meat was sprayed with a chemical that caused a stomachache in wolves in one application of this psychological phenomenon. Mowrer and Mowrer tried to apply the study of this phenomena to prevent bedwetting. Blocking and unblocking is formalized through the summing of their respective terms to a variable symbolized lambda in one model of this phenomenon. It is assumed that an unexpected event increases the power of this phenomenon in the sigma v term in the (*)</w:t>
      </w:r>
      <w:r>
        <w:rPr>
          <w:rFonts w:eastAsia="Times New Roman" w:cs="Times New Roman" w:ascii="Times New Roman" w:hAnsi="Times New Roman"/>
          <w:sz w:val="20"/>
          <w:szCs w:val="20"/>
        </w:rPr>
        <w:t xml:space="preserve"> Rescorla-Wagner model of this phenomenon. One experiment that was supposed to verify the existence of this phenomenon exposed a child to a rat which caused him to cry. That experiment was the "Little Albert experiment." Coming in "operant" and "classical" types, for 10 points, what behaviorist phenomenon was exhibited by Pavlov's dogs after a bell was rung?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conditioning</w:t>
      </w:r>
      <w:r>
        <w:rPr>
          <w:rFonts w:eastAsia="Times New Roman" w:cs="Times New Roman" w:ascii="Times New Roman" w:hAnsi="Times New Roman"/>
          <w:sz w:val="20"/>
          <w:szCs w:val="20"/>
        </w:rPr>
        <w:t xml:space="preserve"> [accept word forms like </w:t>
      </w:r>
      <w:r>
        <w:rPr>
          <w:rFonts w:eastAsia="Times New Roman" w:cs="Times New Roman" w:ascii="Times New Roman" w:hAnsi="Times New Roman"/>
          <w:b/>
          <w:sz w:val="20"/>
          <w:szCs w:val="20"/>
          <w:u w:val="single"/>
        </w:rPr>
        <w:t>conditioned</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classical conditioning</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w:t>
      </w:r>
      <w:r>
        <w:rPr>
          <w:rFonts w:eastAsia="Times New Roman" w:cs="Times New Roman" w:ascii="Times New Roman" w:hAnsi="Times New Roman"/>
          <w:b/>
          <w:sz w:val="20"/>
          <w:szCs w:val="20"/>
        </w:rPr>
        <w:t>The unhinged speaker of a poem written in this language declares "I'll kick all Arts in the butt" while asking one character to "let me go." That poem, "Stark Electric Jesus," was written by a translator of Allen Ginsberg and Jean Cocteau into this language, as well as the founder of the Hungryalist literary group. In a poem in this language, the speaker desires a place "Where words come out from the depth of truth" and (*)</w:t>
      </w:r>
      <w:r>
        <w:rPr>
          <w:rFonts w:eastAsia="Times New Roman" w:cs="Times New Roman" w:ascii="Times New Roman" w:hAnsi="Times New Roman"/>
          <w:sz w:val="20"/>
          <w:szCs w:val="20"/>
        </w:rPr>
        <w:t xml:space="preserve"> "Where knowledge is free." That poem is featured in a collection written in this language whose first poem ends with the speaker remarking "Ages pass, and still thou pourest, and still there is room to fill." after earlier noting "Thou hast made me endless, such is thy pleasure." Malay Roy Choudhury writes in, for 10 points, what language used to write </w:t>
      </w:r>
      <w:r>
        <w:rPr>
          <w:rFonts w:eastAsia="Times New Roman" w:cs="Times New Roman" w:ascii="Times New Roman" w:hAnsi="Times New Roman"/>
          <w:i/>
          <w:sz w:val="20"/>
          <w:szCs w:val="20"/>
        </w:rPr>
        <w:t>Gitanjali</w:t>
      </w:r>
      <w:r>
        <w:rPr>
          <w:rFonts w:eastAsia="Times New Roman" w:cs="Times New Roman" w:ascii="Times New Roman" w:hAnsi="Times New Roman"/>
          <w:sz w:val="20"/>
          <w:szCs w:val="20"/>
        </w:rPr>
        <w:t xml:space="preserve"> by Rabindranath Tagore?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Bengali</w:t>
      </w:r>
      <w:r>
        <w:rPr>
          <w:rFonts w:eastAsia="Times New Roman" w:cs="Times New Roman" w:ascii="Times New Roman" w:hAnsi="Times New Roman"/>
          <w:sz w:val="20"/>
          <w:szCs w:val="20"/>
        </w:rPr>
        <w:t xml:space="preserve"> language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w:t>
      </w:r>
      <w:r>
        <w:rPr>
          <w:rFonts w:eastAsia="Times New Roman" w:cs="Times New Roman" w:ascii="Times New Roman" w:hAnsi="Times New Roman"/>
          <w:b/>
          <w:sz w:val="20"/>
          <w:szCs w:val="20"/>
        </w:rPr>
        <w:t xml:space="preserve">One party named for this adjective established a welfare state in its country under the leadership of president Jose Batlle (BAHT-yay) y Ordonez. It's not "National" or "Republican", but one party named for this adjective had its century-long grip on power broken by the election of a defrocked priest who was later removed in a 2012 "parliamentary coup." Fernando Lugo led one broad coalition that </w:t>
      </w:r>
      <w:r>
        <w:rPr>
          <w:rFonts w:eastAsia="Times New Roman" w:cs="Times New Roman" w:ascii="Times New Roman" w:hAnsi="Times New Roman"/>
          <w:b/>
          <w:i/>
          <w:sz w:val="20"/>
          <w:szCs w:val="20"/>
        </w:rPr>
        <w:t>opposed</w:t>
      </w:r>
      <w:r>
        <w:rPr>
          <w:rFonts w:eastAsia="Times New Roman" w:cs="Times New Roman" w:ascii="Times New Roman" w:hAnsi="Times New Roman"/>
          <w:b/>
          <w:sz w:val="20"/>
          <w:szCs w:val="20"/>
        </w:rPr>
        <w:t xml:space="preserve"> a party named for this adjective. In one civil war, a party described by this adjective was supported by Italian troops under Giuseppe (*)</w:t>
      </w:r>
      <w:r>
        <w:rPr>
          <w:rFonts w:eastAsia="Times New Roman" w:cs="Times New Roman" w:ascii="Times New Roman" w:hAnsi="Times New Roman"/>
          <w:sz w:val="20"/>
          <w:szCs w:val="20"/>
        </w:rPr>
        <w:t xml:space="preserve"> Garibaldi. Alfredo Stroessner led a party named for this adjective during his tenure as leader of Paraguay. The War of the Triple Alliance was sparked by a civil war in Uruguay between a liberal party of this name and the conservative Blancos. The Worker's Party in Brazil has a logo of this color. For 10 points, name this color, which frequently symbolizes leftist parties in Latin America.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Colorado</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Red</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Colored</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Liberal</w:t>
      </w:r>
      <w:r>
        <w:rPr>
          <w:rFonts w:eastAsia="Times New Roman" w:cs="Times New Roman" w:ascii="Times New Roman" w:hAnsi="Times New Roman"/>
          <w:sz w:val="20"/>
          <w:szCs w:val="20"/>
        </w:rPr>
        <w:t xml:space="preserve"> with "what color?"]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 </w:t>
      </w:r>
      <w:r>
        <w:rPr>
          <w:rFonts w:eastAsia="Times New Roman" w:cs="Times New Roman" w:ascii="Times New Roman" w:hAnsi="Times New Roman"/>
          <w:b/>
          <w:sz w:val="20"/>
          <w:szCs w:val="20"/>
        </w:rPr>
        <w:t>One figure in this text is instructed to burn a third of his hair and scatter another third of it to the wind. A kingdom is described in this text to have obtained wood from various locations for shipbuilding. This biblical book prophesies that that kingdom's sailors and merchants will lament "Who was ever destroyed like [that kingdom], surrounded by the sea?" In Chapter 1 of this biblical book, four creatures, one human face for each, come out of a cloud and drive the (*)</w:t>
      </w:r>
      <w:r>
        <w:rPr>
          <w:rFonts w:eastAsia="Times New Roman" w:cs="Times New Roman" w:ascii="Times New Roman" w:hAnsi="Times New Roman"/>
          <w:sz w:val="20"/>
          <w:szCs w:val="20"/>
        </w:rPr>
        <w:t xml:space="preserve"> chariot of God. A prostitute is vividly described in this text as a woman who was "the whore in the land of Egypt" who lusted after men there whose "members were like those of donkeys." The namesake prophet of this book tells how Gog of Magog will threaten Israel and has a vision of The Valley of Dry Bones. For 10 points, identify this Book of the Old Testament about a prophet exiled in Babylon that is chronologically after Lamentations and before Daniel.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Book of </w:t>
      </w:r>
      <w:r>
        <w:rPr>
          <w:rFonts w:eastAsia="Times New Roman" w:cs="Times New Roman" w:ascii="Times New Roman" w:hAnsi="Times New Roman"/>
          <w:b/>
          <w:sz w:val="20"/>
          <w:szCs w:val="20"/>
          <w:u w:val="single"/>
        </w:rPr>
        <w:t>Ezekiel</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Y'hez'qel</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 </w:t>
      </w:r>
      <w:r>
        <w:rPr>
          <w:rFonts w:eastAsia="Times New Roman" w:cs="Times New Roman" w:ascii="Times New Roman" w:hAnsi="Times New Roman"/>
          <w:b/>
          <w:sz w:val="20"/>
          <w:szCs w:val="20"/>
        </w:rPr>
        <w:t xml:space="preserve">This protein's function is inhibited by a poison found in the sponge </w:t>
      </w:r>
      <w:r>
        <w:rPr>
          <w:rFonts w:eastAsia="Times New Roman" w:cs="Times New Roman" w:ascii="Times New Roman" w:hAnsi="Times New Roman"/>
          <w:b/>
          <w:i/>
          <w:sz w:val="20"/>
          <w:szCs w:val="20"/>
        </w:rPr>
        <w:t>Latrunculia</w:t>
      </w:r>
      <w:r>
        <w:rPr>
          <w:rFonts w:eastAsia="Times New Roman" w:cs="Times New Roman" w:ascii="Times New Roman" w:hAnsi="Times New Roman"/>
          <w:b/>
          <w:sz w:val="20"/>
          <w:szCs w:val="20"/>
        </w:rPr>
        <w:t>. TRiC ("trick") or CCT are chaperones required to fold this protein, which is aggregated in Hirano bodies. A protein that binds to and activates this protein is in turn activated by the protein mutated in Wiskott-Aldrich syndrome. Vinculins bind this protein to the cell membrane at zonula adherens. MreB is the prokaryotic analogue of this protein, which is stained using phalloidin derivatives. By binding to the Arp2/3 complex, this protein transitions from its (*)</w:t>
      </w:r>
      <w:r>
        <w:rPr>
          <w:rFonts w:eastAsia="Times New Roman" w:cs="Times New Roman" w:ascii="Times New Roman" w:hAnsi="Times New Roman"/>
          <w:sz w:val="20"/>
          <w:szCs w:val="20"/>
        </w:rPr>
        <w:t xml:space="preserve"> monomeric G form to a polymeric F form by hydrolyzing ATP. Tropomyosin lies along the helical groove of polymers of this protein, where it protects this protein's binding sites until calcium binds to troponin. For 10 points, name this protein found in thin filaments, which binds to myosin during muscle contraction.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actin</w:t>
      </w:r>
      <w:r>
        <w:rPr>
          <w:rFonts w:eastAsia="Times New Roman" w:cs="Times New Roman" w:ascii="Times New Roman" w:hAnsi="Times New Roman"/>
          <w:sz w:val="20"/>
          <w:szCs w:val="20"/>
        </w:rPr>
        <w:t xml:space="preserve"> [or F-</w:t>
      </w:r>
      <w:r>
        <w:rPr>
          <w:rFonts w:eastAsia="Times New Roman" w:cs="Times New Roman" w:ascii="Times New Roman" w:hAnsi="Times New Roman"/>
          <w:b/>
          <w:sz w:val="20"/>
          <w:szCs w:val="20"/>
          <w:u w:val="single"/>
        </w:rPr>
        <w:t>actin</w:t>
      </w:r>
      <w:r>
        <w:rPr>
          <w:rFonts w:eastAsia="Times New Roman" w:cs="Times New Roman" w:ascii="Times New Roman" w:hAnsi="Times New Roman"/>
          <w:sz w:val="20"/>
          <w:szCs w:val="20"/>
        </w:rPr>
        <w:t>; or G-</w:t>
      </w:r>
      <w:r>
        <w:rPr>
          <w:rFonts w:eastAsia="Times New Roman" w:cs="Times New Roman" w:ascii="Times New Roman" w:hAnsi="Times New Roman"/>
          <w:b/>
          <w:sz w:val="20"/>
          <w:szCs w:val="20"/>
          <w:u w:val="single"/>
        </w:rPr>
        <w:t>actin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 </w:t>
      </w:r>
      <w:r>
        <w:rPr>
          <w:rFonts w:eastAsia="Times New Roman" w:cs="Times New Roman" w:ascii="Times New Roman" w:hAnsi="Times New Roman"/>
          <w:b/>
          <w:sz w:val="20"/>
          <w:szCs w:val="20"/>
        </w:rPr>
        <w:t xml:space="preserve">This artist built a large collection of Kachina dolls when he lived in Arizona for eight years. A monster reaches out and creates a swastika with its limbs in this artist's </w:t>
      </w:r>
      <w:r>
        <w:rPr>
          <w:rFonts w:eastAsia="Times New Roman" w:cs="Times New Roman" w:ascii="Times New Roman" w:hAnsi="Times New Roman"/>
          <w:b/>
          <w:i/>
          <w:sz w:val="20"/>
          <w:szCs w:val="20"/>
        </w:rPr>
        <w:t>Fireside Angel</w:t>
      </w:r>
      <w:r>
        <w:rPr>
          <w:rFonts w:eastAsia="Times New Roman" w:cs="Times New Roman" w:ascii="Times New Roman" w:hAnsi="Times New Roman"/>
          <w:b/>
          <w:sz w:val="20"/>
          <w:szCs w:val="20"/>
        </w:rPr>
        <w:t xml:space="preserve">. A man wearing orange swim-trunks is seen upside-down in a green pool in a De Chirico-inspired work by this artist. Another of this painter's works features a nude woman wearing an orange fur coat that also covers her face. This artist of </w:t>
      </w:r>
      <w:r>
        <w:rPr>
          <w:rFonts w:eastAsia="Times New Roman" w:cs="Times New Roman" w:ascii="Times New Roman" w:hAnsi="Times New Roman"/>
          <w:b/>
          <w:i/>
          <w:sz w:val="20"/>
          <w:szCs w:val="20"/>
        </w:rPr>
        <w:t>Disrobing of the Bride</w:t>
      </w:r>
      <w:r>
        <w:rPr>
          <w:rFonts w:eastAsia="Times New Roman" w:cs="Times New Roman" w:ascii="Times New Roman" w:hAnsi="Times New Roman"/>
          <w:b/>
          <w:sz w:val="20"/>
          <w:szCs w:val="20"/>
        </w:rPr>
        <w:t xml:space="preserve"> claimed that one work was "a kind of farewell" to his previous experiences with (*)</w:t>
      </w:r>
      <w:r>
        <w:rPr>
          <w:rFonts w:eastAsia="Times New Roman" w:cs="Times New Roman" w:ascii="Times New Roman" w:hAnsi="Times New Roman"/>
          <w:sz w:val="20"/>
          <w:szCs w:val="20"/>
        </w:rPr>
        <w:t xml:space="preserve"> collages. In that painting, a man reaches towards a red and blue knob, and was based on a childhood nightmare. A technique developed by this artist involves rubbing uneven surfaces to create a drawing. For 10 points, identify this artist of </w:t>
      </w:r>
      <w:r>
        <w:rPr>
          <w:rFonts w:eastAsia="Times New Roman" w:cs="Times New Roman" w:ascii="Times New Roman" w:hAnsi="Times New Roman"/>
          <w:i/>
          <w:sz w:val="20"/>
          <w:szCs w:val="20"/>
        </w:rPr>
        <w:t>Two Children are Threatened by a Nightingale</w:t>
      </w:r>
      <w:r>
        <w:rPr>
          <w:rFonts w:eastAsia="Times New Roman" w:cs="Times New Roman" w:ascii="Times New Roman" w:hAnsi="Times New Roman"/>
          <w:sz w:val="20"/>
          <w:szCs w:val="20"/>
        </w:rPr>
        <w:t xml:space="preserve"> who pioneered frottage.</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Max </w:t>
      </w:r>
      <w:r>
        <w:rPr>
          <w:rFonts w:eastAsia="Times New Roman" w:cs="Times New Roman" w:ascii="Times New Roman" w:hAnsi="Times New Roman"/>
          <w:b/>
          <w:sz w:val="20"/>
          <w:szCs w:val="20"/>
          <w:u w:val="single"/>
        </w:rPr>
        <w:t>Ernst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 xml:space="preserve">A concept introduced in this text was eventually resolved if an occasion leads to a neutral intake which disposes both people to assent to it. The author of this essay </w:t>
      </w:r>
      <w:r>
        <w:rPr>
          <w:rFonts w:eastAsia="Times New Roman" w:cs="Times New Roman" w:ascii="Times New Roman" w:hAnsi="Times New Roman"/>
          <w:b/>
          <w:i/>
          <w:sz w:val="20"/>
          <w:szCs w:val="20"/>
        </w:rPr>
        <w:t>rejects</w:t>
      </w:r>
      <w:r>
        <w:rPr>
          <w:rFonts w:eastAsia="Times New Roman" w:cs="Times New Roman" w:ascii="Times New Roman" w:hAnsi="Times New Roman"/>
          <w:b/>
          <w:sz w:val="20"/>
          <w:szCs w:val="20"/>
        </w:rPr>
        <w:t xml:space="preserve"> a principle which says that there are no correct languages, but philosophers are only supposed to analyze them. This essay’s author notes that except for "observation sentences" little of human knowledge comes from direct experience. Statements such as "No bachelor is (*)</w:t>
      </w:r>
      <w:r>
        <w:rPr>
          <w:rFonts w:eastAsia="Times New Roman" w:cs="Times New Roman" w:ascii="Times New Roman" w:hAnsi="Times New Roman"/>
          <w:sz w:val="20"/>
          <w:szCs w:val="20"/>
        </w:rPr>
        <w:t xml:space="preserve"> married" are criticized in this essay for using definitionally granted notions of synonyms. By claiming that there is no direct definition of meaning, this paper argued against the analytic/synthetic division. For 10 points, identify this paper that attacked the central tenants of Carnap and other logical positivist philosophy which was written by W.V.O. Quine.</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Two Dogmas of Empiricism</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 </w:t>
      </w:r>
      <w:r>
        <w:rPr>
          <w:rFonts w:eastAsia="Times New Roman" w:cs="Times New Roman" w:ascii="Times New Roman" w:hAnsi="Times New Roman"/>
          <w:b/>
          <w:sz w:val="20"/>
          <w:szCs w:val="20"/>
        </w:rPr>
        <w:t>This politician plagiarized the French politician Charles de Montalembert in using the slogan "a free church in a free state" as part of his accommodation with the Catholic Church. This politician resigned his post at a meeting in the city of Villafranca before later returning to it. He's not French, but in the Plombieres Agreement, this leader secured a verbal agreement from a neighboring monarch to declare war with Austria together. This politician ceded (*)</w:t>
      </w:r>
      <w:r>
        <w:rPr>
          <w:rFonts w:eastAsia="Times New Roman" w:cs="Times New Roman" w:ascii="Times New Roman" w:hAnsi="Times New Roman"/>
          <w:sz w:val="20"/>
          <w:szCs w:val="20"/>
        </w:rPr>
        <w:t xml:space="preserve"> Nice and Savoy to that other leader in exchange for assistance in a war that included the Battle of Solferino. This leader served as Prime Minister to his country's first king, Victor Emmanuel II. In one analogy, this leader was compared to the "brain" to Giuseppe Mazzini's "heart" and Giuseppe Garibaldi's "sword". For 10 points, name this Prime Minister of Piedmont-Sardinia who played a crucial role in unifying Italy.</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Count Camillo Benso di </w:t>
      </w:r>
      <w:r>
        <w:rPr>
          <w:rFonts w:eastAsia="Times New Roman" w:cs="Times New Roman" w:ascii="Times New Roman" w:hAnsi="Times New Roman"/>
          <w:b/>
          <w:sz w:val="20"/>
          <w:szCs w:val="20"/>
          <w:u w:val="single"/>
        </w:rPr>
        <w:t>Cavour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9. </w:t>
      </w:r>
      <w:r>
        <w:rPr>
          <w:rFonts w:eastAsia="Times New Roman" w:cs="Times New Roman" w:ascii="Times New Roman" w:hAnsi="Times New Roman"/>
          <w:b/>
          <w:sz w:val="20"/>
          <w:szCs w:val="20"/>
        </w:rPr>
        <w:t xml:space="preserve">A semi-autobiographical character created by this author dies on a Scottish island in the dystopian finale to a 5-book series. One character created by this author has an affair with a psychiatrist named Paul until he moves with his wife to Nigeria. Another novel by this author of </w:t>
      </w:r>
      <w:r>
        <w:rPr>
          <w:rFonts w:eastAsia="Times New Roman" w:cs="Times New Roman" w:ascii="Times New Roman" w:hAnsi="Times New Roman"/>
          <w:b/>
          <w:i/>
          <w:sz w:val="20"/>
          <w:szCs w:val="20"/>
        </w:rPr>
        <w:t>The Four Gated City</w:t>
      </w:r>
      <w:r>
        <w:rPr>
          <w:rFonts w:eastAsia="Times New Roman" w:cs="Times New Roman" w:ascii="Times New Roman" w:hAnsi="Times New Roman"/>
          <w:b/>
          <w:sz w:val="20"/>
          <w:szCs w:val="20"/>
        </w:rPr>
        <w:t xml:space="preserve"> takes its title from </w:t>
      </w:r>
      <w:r>
        <w:rPr>
          <w:rFonts w:eastAsia="Times New Roman" w:cs="Times New Roman" w:ascii="Times New Roman" w:hAnsi="Times New Roman"/>
          <w:b/>
          <w:i/>
          <w:sz w:val="20"/>
          <w:szCs w:val="20"/>
        </w:rPr>
        <w:t>The Waste Land</w:t>
      </w:r>
      <w:r>
        <w:rPr>
          <w:rFonts w:eastAsia="Times New Roman" w:cs="Times New Roman" w:ascii="Times New Roman" w:hAnsi="Times New Roman"/>
          <w:b/>
          <w:sz w:val="20"/>
          <w:szCs w:val="20"/>
        </w:rPr>
        <w:t xml:space="preserve"> and is told as a flashback after Moses kills his white employer, Mary (*)</w:t>
      </w:r>
      <w:r>
        <w:rPr>
          <w:rFonts w:eastAsia="Times New Roman" w:cs="Times New Roman" w:ascii="Times New Roman" w:hAnsi="Times New Roman"/>
          <w:sz w:val="20"/>
          <w:szCs w:val="20"/>
        </w:rPr>
        <w:t xml:space="preserve"> Turner, for money. In another novel by this author, the protagonist lives off money earned for her book </w:t>
      </w:r>
      <w:r>
        <w:rPr>
          <w:rFonts w:eastAsia="Times New Roman" w:cs="Times New Roman" w:ascii="Times New Roman" w:hAnsi="Times New Roman"/>
          <w:i/>
          <w:sz w:val="20"/>
          <w:szCs w:val="20"/>
        </w:rPr>
        <w:t>Frontiers of War</w:t>
      </w:r>
      <w:r>
        <w:rPr>
          <w:rFonts w:eastAsia="Times New Roman" w:cs="Times New Roman" w:ascii="Times New Roman" w:hAnsi="Times New Roman"/>
          <w:sz w:val="20"/>
          <w:szCs w:val="20"/>
        </w:rPr>
        <w:t xml:space="preserve">. This author of the series </w:t>
      </w:r>
      <w:r>
        <w:rPr>
          <w:rFonts w:eastAsia="Times New Roman" w:cs="Times New Roman" w:ascii="Times New Roman" w:hAnsi="Times New Roman"/>
          <w:i/>
          <w:sz w:val="20"/>
          <w:szCs w:val="20"/>
        </w:rPr>
        <w:t>Children of Violence</w:t>
      </w:r>
      <w:r>
        <w:rPr>
          <w:rFonts w:eastAsia="Times New Roman" w:cs="Times New Roman" w:ascii="Times New Roman" w:hAnsi="Times New Roman"/>
          <w:sz w:val="20"/>
          <w:szCs w:val="20"/>
        </w:rPr>
        <w:t xml:space="preserve"> wrote a novel with a frame story entitled Free Women, and focuses on the "red," "black," "blue," and "yellow" notebooks of Anna Wulf. For 10 points, name this author of </w:t>
      </w:r>
      <w:r>
        <w:rPr>
          <w:rFonts w:eastAsia="Times New Roman" w:cs="Times New Roman" w:ascii="Times New Roman" w:hAnsi="Times New Roman"/>
          <w:i/>
          <w:sz w:val="20"/>
          <w:szCs w:val="20"/>
        </w:rPr>
        <w:t>The Grass is Singing</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The Golden Notebook</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Doris </w:t>
      </w:r>
      <w:r>
        <w:rPr>
          <w:rFonts w:eastAsia="Times New Roman" w:cs="Times New Roman" w:ascii="Times New Roman" w:hAnsi="Times New Roman"/>
          <w:b/>
          <w:sz w:val="20"/>
          <w:szCs w:val="20"/>
          <w:u w:val="single"/>
        </w:rPr>
        <w:t>Lessing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br/>
        <w:br/>
      </w:r>
    </w:p>
    <w:p>
      <w:pPr>
        <w:pStyle w:val="Normal"/>
        <w:jc w:val="left"/>
        <w:rPr/>
      </w:pPr>
      <w:r>
        <w:rPr>
          <w:rFonts w:eastAsia="Times New Roman" w:cs="Times New Roman" w:ascii="Times New Roman" w:hAnsi="Times New Roman"/>
          <w:sz w:val="20"/>
          <w:szCs w:val="20"/>
        </w:rPr>
        <w:t xml:space="preserve">10. </w:t>
      </w:r>
      <w:r>
        <w:rPr>
          <w:rFonts w:eastAsia="Times New Roman" w:cs="Times New Roman" w:ascii="Times New Roman" w:hAnsi="Times New Roman"/>
          <w:b/>
          <w:sz w:val="20"/>
          <w:szCs w:val="20"/>
        </w:rPr>
        <w:t xml:space="preserve">While searching for WIMPS, Akerib et al. have been able to make 3D models relevant to this quantity in the LUX detector. There, this quantity varied according to time, depth and azimuth. When related time derivatives are negligible, this quantity can be approximated to be proportional to the product of quantities denoted by rho and L.When this quantity is (*) </w:t>
      </w:r>
      <w:r>
        <w:rPr>
          <w:rFonts w:eastAsia="Times New Roman" w:cs="Times New Roman" w:ascii="Times New Roman" w:hAnsi="Times New Roman"/>
          <w:b w:val="false"/>
          <w:bCs w:val="false"/>
          <w:sz w:val="20"/>
          <w:szCs w:val="20"/>
        </w:rPr>
        <w:t>uniform, it can be well-approximated by the ratio of the potential difference and the distance. When this quantity is sufficiently high, the splitting of spectral lines can be observed due to the</w:t>
      </w:r>
      <w:r>
        <w:rPr>
          <w:rFonts w:eastAsia="Times New Roman" w:cs="Times New Roman" w:ascii="Times New Roman" w:hAnsi="Times New Roman"/>
          <w:b/>
          <w:sz w:val="20"/>
          <w:szCs w:val="20"/>
        </w:rPr>
        <w:t xml:space="preserve"> </w:t>
      </w:r>
      <w:r>
        <w:rPr>
          <w:rFonts w:eastAsia="Times New Roman" w:cs="Times New Roman" w:ascii="Times New Roman" w:hAnsi="Times New Roman"/>
          <w:sz w:val="20"/>
          <w:szCs w:val="20"/>
        </w:rPr>
        <w:t>Stark Effect.  This quantity crossed the magnetic field defines the Poynting vector. One law sets the divergence of this quantity equal to the charge density divided by the vacuum permittivity and is named for Gauss. For 10 points, identify this vector field, symbolized E, that associates a Coulomb force for each point in space.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Electric Field</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E Field</w:t>
      </w:r>
      <w:r>
        <w:rPr>
          <w:rFonts w:eastAsia="Times New Roman" w:cs="Times New Roman" w:ascii="Times New Roman" w:hAnsi="Times New Roman"/>
          <w:sz w:val="20"/>
          <w:szCs w:val="20"/>
        </w:rPr>
        <w:t xml:space="preserve"> before mention]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 </w:t>
      </w:r>
      <w:r>
        <w:rPr>
          <w:rFonts w:eastAsia="Times New Roman" w:cs="Times New Roman" w:ascii="Times New Roman" w:hAnsi="Times New Roman"/>
          <w:b/>
          <w:sz w:val="20"/>
          <w:szCs w:val="20"/>
        </w:rPr>
        <w:t xml:space="preserve">This island's ancient polyphonic singing tradition of </w:t>
      </w:r>
      <w:r>
        <w:rPr>
          <w:rFonts w:eastAsia="Times New Roman" w:cs="Times New Roman" w:ascii="Times New Roman" w:hAnsi="Times New Roman"/>
          <w:b/>
          <w:i/>
          <w:sz w:val="20"/>
          <w:szCs w:val="20"/>
        </w:rPr>
        <w:t>cantu a tenòre</w:t>
      </w:r>
      <w:r>
        <w:rPr>
          <w:rFonts w:eastAsia="Times New Roman" w:cs="Times New Roman" w:ascii="Times New Roman" w:hAnsi="Times New Roman"/>
          <w:b/>
          <w:sz w:val="20"/>
          <w:szCs w:val="20"/>
        </w:rPr>
        <w:t xml:space="preserve"> attracted the attention of Peter Gabriel, who produced an album by its Tenores di Bitti. This island's flag depicts a red cross which divides the background into four parts, each of which contains a depiction of a Moor's head. This island is dotted by ancient holy wells which typically contain steps leading down to a conical chamber, as well as by large tombs called "giants' graves." Those structures were built by a civilization best known for constructing circular stone towers called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nuraghe</w:t>
      </w:r>
      <w:r>
        <w:rPr>
          <w:rFonts w:eastAsia="Times New Roman" w:cs="Times New Roman" w:ascii="Times New Roman" w:hAnsi="Times New Roman"/>
          <w:sz w:val="20"/>
          <w:szCs w:val="20"/>
        </w:rPr>
        <w:t>. Cagliari is the largest city on this island, which is the southernmost of the two large islands on the west side of the Tyrrhenian Sea. For 10 points, name this Mediterranean island owned by Italy, which lies just south of Corsica.</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Sardinia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12. </w:t>
      </w:r>
      <w:r>
        <w:rPr>
          <w:rFonts w:eastAsia="Times New Roman" w:cs="Times New Roman" w:ascii="Times New Roman" w:hAnsi="Times New Roman"/>
          <w:b/>
          <w:sz w:val="20"/>
          <w:szCs w:val="20"/>
        </w:rPr>
        <w:t>One monarch of this empire was overthrown by his brother after giving up his queen, the noted scholar Dhruvadevi, to a neighboring king. One ruler of this empire annexed the territory of the Western Satraps and the Scythian-descended Shaka people. This empire was visited by the Buddhist pilgrim Faxian. This empire fell to an invasion of the Hunas, or (*)</w:t>
      </w:r>
      <w:r>
        <w:rPr>
          <w:rFonts w:eastAsia="Times New Roman" w:cs="Times New Roman" w:ascii="Times New Roman" w:hAnsi="Times New Roman"/>
          <w:sz w:val="20"/>
          <w:szCs w:val="20"/>
        </w:rPr>
        <w:t xml:space="preserve"> Hephthalites. A rump state of this empire was conquered by Harsha in the 7th century. This empire patronized poets including Kalidasa. It wasn't ruled by Ashoka, but this empire developed out of the Kingdom of Magadha and had its capital at Pataliputra. For 10 points, name this empire founded by Chandra that controlled Northern India from the 4th to 6th centuries CE.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Gupta</w:t>
      </w:r>
      <w:r>
        <w:rPr>
          <w:rFonts w:eastAsia="Times New Roman" w:cs="Times New Roman" w:ascii="Times New Roman" w:hAnsi="Times New Roman"/>
          <w:sz w:val="20"/>
          <w:szCs w:val="20"/>
        </w:rPr>
        <w:t xml:space="preserve"> Empire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13. </w:t>
      </w:r>
      <w:r>
        <w:rPr>
          <w:rFonts w:eastAsia="Times New Roman" w:cs="Times New Roman" w:ascii="Times New Roman" w:hAnsi="Times New Roman"/>
          <w:b/>
          <w:sz w:val="20"/>
          <w:szCs w:val="20"/>
        </w:rPr>
        <w:t>This character's talent at baking cakes is recounted to Kate and Eula at the beginning of the novel in which she appears. This character calls fear something "invented by someone that never had the fear." following a section of a novel in which she acknowledges that one of her children "is my cross and he will be my salvation." One character stares at her without speaking because "his heart too full for words" after considering leaving her to go earn (*)</w:t>
      </w:r>
      <w:r>
        <w:rPr>
          <w:rFonts w:eastAsia="Times New Roman" w:cs="Times New Roman" w:ascii="Times New Roman" w:hAnsi="Times New Roman"/>
          <w:sz w:val="20"/>
          <w:szCs w:val="20"/>
        </w:rPr>
        <w:t xml:space="preserve"> three dollars with his brother. This character is said to have "coddled and petted" her son Jewel that was the product of an affair with Reverend Whitfield. Two holes are poked into her head by her son Vardaman who repeatedly calls her a fish. Cash builds a coffin for, for 10 points, what matriarch of the Bundren family in William Faulkner's novel </w:t>
      </w:r>
      <w:r>
        <w:rPr>
          <w:rFonts w:eastAsia="Times New Roman" w:cs="Times New Roman" w:ascii="Times New Roman" w:hAnsi="Times New Roman"/>
          <w:i/>
          <w:sz w:val="20"/>
          <w:szCs w:val="20"/>
        </w:rPr>
        <w:t>As I Lay Dying</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Addie</w:t>
      </w:r>
      <w:r>
        <w:rPr>
          <w:rFonts w:eastAsia="Times New Roman" w:cs="Times New Roman" w:ascii="Times New Roman" w:hAnsi="Times New Roman"/>
          <w:sz w:val="20"/>
          <w:szCs w:val="20"/>
        </w:rPr>
        <w:t xml:space="preserve"> Bundren [accept </w:t>
      </w:r>
      <w:r>
        <w:rPr>
          <w:rFonts w:eastAsia="Times New Roman" w:cs="Times New Roman" w:ascii="Times New Roman" w:hAnsi="Times New Roman"/>
          <w:b/>
          <w:sz w:val="20"/>
          <w:szCs w:val="20"/>
          <w:u w:val="single"/>
        </w:rPr>
        <w:t>Mrs. Bundren</w:t>
      </w:r>
      <w:r>
        <w:rPr>
          <w:rFonts w:eastAsia="Times New Roman" w:cs="Times New Roman" w:ascii="Times New Roman" w:hAnsi="Times New Roman"/>
          <w:sz w:val="20"/>
          <w:szCs w:val="20"/>
        </w:rPr>
        <w:t xml:space="preserve"> or any answer implying that </w:t>
      </w:r>
      <w:r>
        <w:rPr>
          <w:rFonts w:eastAsia="Times New Roman" w:cs="Times New Roman" w:ascii="Times New Roman" w:hAnsi="Times New Roman"/>
          <w:b/>
          <w:bCs/>
          <w:sz w:val="20"/>
          <w:szCs w:val="20"/>
          <w:u w:val="single"/>
        </w:rPr>
        <w:t>she's the mother of the Bundren family</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Bundren</w:t>
      </w:r>
      <w:r>
        <w:rPr>
          <w:rFonts w:eastAsia="Times New Roman" w:cs="Times New Roman" w:ascii="Times New Roman" w:hAnsi="Times New Roman"/>
          <w:sz w:val="20"/>
          <w:szCs w:val="20"/>
        </w:rPr>
        <w:t xml:space="preserve"> since there are plenty of characters in this novel with that surname]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14. </w:t>
      </w:r>
      <w:r>
        <w:rPr>
          <w:rFonts w:eastAsia="Times New Roman" w:cs="Times New Roman" w:ascii="Times New Roman" w:hAnsi="Times New Roman"/>
          <w:b/>
          <w:sz w:val="20"/>
          <w:szCs w:val="20"/>
        </w:rPr>
        <w:t>The lithium borate of this element forms a nonlinear optical crystal that generates the fourth and fifth harmonics of the fundamental frequency of Nd:YAG lasers. Ionic compounds with this element as the cation tends to leave its anion "naked", leading to this element's namesake "effect" in polar aprotic solvents. This element's formate is used as a drilling fluid in oil extraction. It's not sucrose, but a compound with this element as the cation is mixed with ethidium bromide in layers to perform density gradient (*)</w:t>
      </w:r>
      <w:r>
        <w:rPr>
          <w:rFonts w:eastAsia="Times New Roman" w:cs="Times New Roman" w:ascii="Times New Roman" w:hAnsi="Times New Roman"/>
          <w:sz w:val="20"/>
          <w:szCs w:val="20"/>
        </w:rPr>
        <w:t xml:space="preserve"> centrifugation of DNA. This element's 137 isotope beta decays to barium. This softest metal was named for the blue lines in its emission spectrum by its discoverers, Kirchhoff and Bunsen. Transitions between two hyperfine ground states of one isotope of this element is the basis for most atomic clocks. For 10 points, name this second-heaviest alkali metal with atomic number 55 and symbol Cs.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cesium</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Cs</w:t>
      </w:r>
      <w:r>
        <w:rPr>
          <w:rFonts w:eastAsia="Times New Roman" w:cs="Times New Roman" w:ascii="Times New Roman" w:hAnsi="Times New Roman"/>
          <w:sz w:val="20"/>
          <w:szCs w:val="20"/>
        </w:rPr>
        <w:t xml:space="preserve"> before mention]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br/>
        <w:br/>
        <w:br/>
        <w:br/>
        <w:br/>
        <w:br/>
        <w:br/>
        <w:br/>
        <w:br/>
        <w:br/>
        <w:t xml:space="preserve">15. </w:t>
      </w:r>
      <w:r>
        <w:rPr>
          <w:rFonts w:eastAsia="Times New Roman" w:cs="Times New Roman" w:ascii="Times New Roman" w:hAnsi="Times New Roman"/>
          <w:b/>
          <w:sz w:val="20"/>
          <w:szCs w:val="20"/>
        </w:rPr>
        <w:t>Near the end of another piece's second movement, this composer wrote "Alliluya" on the top of a page; at the very end of the score, he wrote "I thank thee, Lord." In a piece by this composer for piano and orchestra, the pianist begins this 16th-note-rhythm melody on beat three of the second-measure: [read slowly] A-flat, down to F, up to G-flat, up to A-flat, down to D-flat. A work by this composer opens with a loud and long F-minor chord in the piano followed by a single very low F. Both that C-minor piano concerto and a C-sharp minor prelude by this composer opens with (*)</w:t>
      </w:r>
      <w:r>
        <w:rPr>
          <w:rFonts w:eastAsia="Times New Roman" w:cs="Times New Roman" w:ascii="Times New Roman" w:hAnsi="Times New Roman"/>
          <w:sz w:val="20"/>
          <w:szCs w:val="20"/>
        </w:rPr>
        <w:t xml:space="preserve"> bell like chords. This composer included a prominent alto saxophone part in his </w:t>
      </w:r>
      <w:r>
        <w:rPr>
          <w:rFonts w:eastAsia="Times New Roman" w:cs="Times New Roman" w:ascii="Times New Roman" w:hAnsi="Times New Roman"/>
          <w:i/>
          <w:sz w:val="20"/>
          <w:szCs w:val="20"/>
        </w:rPr>
        <w:t>Symphonic Dances</w:t>
      </w:r>
      <w:r>
        <w:rPr>
          <w:rFonts w:eastAsia="Times New Roman" w:cs="Times New Roman" w:ascii="Times New Roman" w:hAnsi="Times New Roman"/>
          <w:sz w:val="20"/>
          <w:szCs w:val="20"/>
        </w:rPr>
        <w:t xml:space="preserve">. This composer used an Italian composer's 24th caprice for solo violin as the theme in a piece for piano and orchestra with 24 variations. For 10 points, name this Russian composer of </w:t>
      </w:r>
      <w:r>
        <w:rPr>
          <w:rFonts w:eastAsia="Times New Roman" w:cs="Times New Roman" w:ascii="Times New Roman" w:hAnsi="Times New Roman"/>
          <w:i/>
          <w:sz w:val="20"/>
          <w:szCs w:val="20"/>
        </w:rPr>
        <w:t>Isle of the Dead</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Rhapsody on a Theme of Paganini</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Sergei (Vasilievich) </w:t>
      </w:r>
      <w:r>
        <w:rPr>
          <w:rFonts w:eastAsia="Times New Roman" w:cs="Times New Roman" w:ascii="Times New Roman" w:hAnsi="Times New Roman"/>
          <w:b/>
          <w:sz w:val="20"/>
          <w:szCs w:val="20"/>
          <w:u w:val="single"/>
        </w:rPr>
        <w:t>Rachmaninoff</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16. </w:t>
      </w:r>
      <w:r>
        <w:rPr>
          <w:rFonts w:eastAsia="Times New Roman" w:cs="Times New Roman" w:ascii="Times New Roman" w:hAnsi="Times New Roman"/>
          <w:b/>
          <w:sz w:val="20"/>
          <w:szCs w:val="20"/>
        </w:rPr>
        <w:t>According to Pausanias, the founder of this city fought the Hyantians and the Aonians. Before those people settled here, this city's land was inhabited by Ogygus, who ruled the Ectenians. This city had to pay a tribute of 100 oxen a year to Erginus of Orchomenus, until Hercules led it in revolt. While helping a king of this city, Amphitryon set the infallible hound Laelaps on the uncatchable (*)</w:t>
      </w:r>
      <w:r>
        <w:rPr>
          <w:rFonts w:eastAsia="Times New Roman" w:cs="Times New Roman" w:ascii="Times New Roman" w:hAnsi="Times New Roman"/>
          <w:sz w:val="20"/>
          <w:szCs w:val="20"/>
        </w:rPr>
        <w:t xml:space="preserve"> Teumessian fox. The musician Amphion charmed stones into moving to build the walls of this city. The founder of this city followed a cow until it collapsed, then sowed a dragon's teeth to create the Spartoi warriors. A king of this city solved the riddle of the Sphinx before killing his father and marrying his mother. For 10 points, name this city founded by Cadmus and ruled by Oedipus.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Thebes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17. </w:t>
      </w:r>
      <w:r>
        <w:rPr>
          <w:rFonts w:eastAsia="Times New Roman" w:cs="Times New Roman" w:ascii="Times New Roman" w:hAnsi="Times New Roman"/>
          <w:b/>
          <w:sz w:val="20"/>
          <w:szCs w:val="20"/>
        </w:rPr>
        <w:t>The Knights of the Flaming Circle, named for their practice of burning tires at meetings, were formed to oppose this organization. Mary Tyler and Edward Clarke played key roles in publicizing this organization, and two members of this organization, Edward Jackson and Clifford Walker, served as governors of their states in the 1920s. This organization's formation was inspired by a series of novels by Thomas Dixon and was brought about by William J. Simmons. This organization supported John Davis at a (*)</w:t>
      </w:r>
      <w:r>
        <w:rPr>
          <w:rFonts w:eastAsia="Times New Roman" w:cs="Times New Roman" w:ascii="Times New Roman" w:hAnsi="Times New Roman"/>
          <w:sz w:val="20"/>
          <w:szCs w:val="20"/>
        </w:rPr>
        <w:t xml:space="preserve"> Democratic National Convention nicknamed for its dominance by this organization in 1924. This organization was formed at a rally at Stone Mountain, and D. W. Griffith's film </w:t>
      </w:r>
      <w:r>
        <w:rPr>
          <w:rFonts w:eastAsia="Times New Roman" w:cs="Times New Roman" w:ascii="Times New Roman" w:hAnsi="Times New Roman"/>
          <w:i/>
          <w:sz w:val="20"/>
          <w:szCs w:val="20"/>
        </w:rPr>
        <w:t>Birth of a Nation</w:t>
      </w:r>
      <w:r>
        <w:rPr>
          <w:rFonts w:eastAsia="Times New Roman" w:cs="Times New Roman" w:ascii="Times New Roman" w:hAnsi="Times New Roman"/>
          <w:sz w:val="20"/>
          <w:szCs w:val="20"/>
        </w:rPr>
        <w:t xml:space="preserve"> inspired a surge in this organization's membership. For 10 points, name this racist organization, a "revival" of a reconstruction-era terror group who wore white hoods as their uniform.</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Second </w:t>
      </w:r>
      <w:r>
        <w:rPr>
          <w:rFonts w:eastAsia="Times New Roman" w:cs="Times New Roman" w:ascii="Times New Roman" w:hAnsi="Times New Roman"/>
          <w:b/>
          <w:sz w:val="20"/>
          <w:szCs w:val="20"/>
          <w:u w:val="single"/>
        </w:rPr>
        <w:t>K</w:t>
      </w:r>
      <w:r>
        <w:rPr>
          <w:rFonts w:eastAsia="Times New Roman" w:cs="Times New Roman" w:ascii="Times New Roman" w:hAnsi="Times New Roman"/>
          <w:sz w:val="20"/>
          <w:szCs w:val="20"/>
        </w:rPr>
        <w:t xml:space="preserve">u </w:t>
      </w:r>
      <w:r>
        <w:rPr>
          <w:rFonts w:eastAsia="Times New Roman" w:cs="Times New Roman" w:ascii="Times New Roman" w:hAnsi="Times New Roman"/>
          <w:b/>
          <w:sz w:val="20"/>
          <w:szCs w:val="20"/>
          <w:u w:val="single"/>
        </w:rPr>
        <w:t>K</w:t>
      </w:r>
      <w:r>
        <w:rPr>
          <w:rFonts w:eastAsia="Times New Roman" w:cs="Times New Roman" w:ascii="Times New Roman" w:hAnsi="Times New Roman"/>
          <w:sz w:val="20"/>
          <w:szCs w:val="20"/>
        </w:rPr>
        <w:t xml:space="preserve">lux </w:t>
      </w:r>
      <w:r>
        <w:rPr>
          <w:rFonts w:eastAsia="Times New Roman" w:cs="Times New Roman" w:ascii="Times New Roman" w:hAnsi="Times New Roman"/>
          <w:b/>
          <w:sz w:val="20"/>
          <w:szCs w:val="20"/>
          <w:u w:val="single"/>
        </w:rPr>
        <w:t>K</w:t>
      </w:r>
      <w:r>
        <w:rPr>
          <w:rFonts w:eastAsia="Times New Roman" w:cs="Times New Roman" w:ascii="Times New Roman" w:hAnsi="Times New Roman"/>
          <w:sz w:val="20"/>
          <w:szCs w:val="20"/>
        </w:rPr>
        <w:t xml:space="preserve">lan [accept Second </w:t>
      </w:r>
      <w:r>
        <w:rPr>
          <w:rFonts w:eastAsia="Times New Roman" w:cs="Times New Roman" w:ascii="Times New Roman" w:hAnsi="Times New Roman"/>
          <w:b/>
          <w:sz w:val="20"/>
          <w:szCs w:val="20"/>
          <w:u w:val="single"/>
        </w:rPr>
        <w:t>Klan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18. </w:t>
      </w:r>
      <w:r>
        <w:rPr>
          <w:rFonts w:eastAsia="Times New Roman" w:cs="Times New Roman" w:ascii="Times New Roman" w:hAnsi="Times New Roman"/>
          <w:b/>
          <w:sz w:val="20"/>
          <w:szCs w:val="20"/>
        </w:rPr>
        <w:t>This set is the largest commutative Hurwitz algebra. Marden's theorem allows one to compute the foci of a triangle's Steiner inellipse by producing a polynomial over this set. Any analytic function over this set must be either unbounded or constant, according to Liouville's theorem. This set can be represented by 2-by-2 matrices with equal diagonal elements and off-diagonal elements which are the negatives of each other. The (*)</w:t>
      </w:r>
      <w:r>
        <w:rPr>
          <w:rFonts w:eastAsia="Times New Roman" w:cs="Times New Roman" w:ascii="Times New Roman" w:hAnsi="Times New Roman"/>
          <w:sz w:val="20"/>
          <w:szCs w:val="20"/>
        </w:rPr>
        <w:t xml:space="preserve"> Cauchy </w:t>
      </w:r>
      <w:r>
        <w:rPr>
          <w:rFonts w:eastAsia="Times New Roman" w:cs="Times New Roman" w:ascii="Times New Roman" w:hAnsi="Times New Roman"/>
          <w:b/>
          <w:bCs/>
          <w:sz w:val="20"/>
          <w:szCs w:val="20"/>
        </w:rPr>
        <w:t>(Co-shee)</w:t>
      </w:r>
      <w:r>
        <w:rPr>
          <w:rFonts w:eastAsia="Times New Roman" w:cs="Times New Roman" w:ascii="Times New Roman" w:hAnsi="Times New Roman"/>
          <w:sz w:val="20"/>
          <w:szCs w:val="20"/>
        </w:rPr>
        <w:t>-Riemann equations govern the differentiation of functions over this set. This set is algebraically closed according to the fundamental theorem of algebra, which guarantees that any nth-degree polynomial with coefficients from this set has n solutions in this set. For 10 points, identify this set of numbers which are usually expressed in the form "a plus b i", where i is the square root of negative one.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complex</w:t>
      </w:r>
      <w:r>
        <w:rPr>
          <w:rFonts w:eastAsia="Times New Roman" w:cs="Times New Roman" w:ascii="Times New Roman" w:hAnsi="Times New Roman"/>
          <w:sz w:val="20"/>
          <w:szCs w:val="20"/>
        </w:rPr>
        <w:t xml:space="preserve"> numbers [or </w:t>
      </w:r>
      <w:r>
        <w:rPr>
          <w:rFonts w:eastAsia="Times New Roman" w:cs="Times New Roman" w:ascii="Times New Roman" w:hAnsi="Times New Roman"/>
          <w:b/>
          <w:sz w:val="20"/>
          <w:szCs w:val="20"/>
          <w:u w:val="single"/>
        </w:rPr>
        <w:t>C</w:t>
      </w:r>
      <w:r>
        <w:rPr>
          <w:rFonts w:eastAsia="Times New Roman" w:cs="Times New Roman" w:ascii="Times New Roman" w:hAnsi="Times New Roman"/>
          <w:sz w:val="20"/>
          <w:szCs w:val="20"/>
        </w:rPr>
        <w:t>; do not accept or prompt on "imaginary numbers"]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19. </w:t>
      </w:r>
      <w:r>
        <w:rPr>
          <w:rFonts w:eastAsia="Times New Roman" w:cs="Times New Roman" w:ascii="Times New Roman" w:hAnsi="Times New Roman"/>
          <w:b/>
          <w:sz w:val="20"/>
          <w:szCs w:val="20"/>
        </w:rPr>
        <w:t xml:space="preserve">The arsonist grandfather of a character in this novel either drowns or becomes a the head of a fire insurance company in America. A character in this novel remarks that the century should be described as “Barbaric, mystical, bored.” This novel ends with the protagonist laughing while reciting a nursery rhyme about the "Black witch." That protagonist of this novel joins a (*) </w:t>
      </w:r>
      <w:r>
        <w:rPr>
          <w:rFonts w:eastAsia="Times New Roman" w:cs="Times New Roman" w:ascii="Times New Roman" w:hAnsi="Times New Roman"/>
          <w:sz w:val="20"/>
          <w:szCs w:val="20"/>
        </w:rPr>
        <w:t xml:space="preserve">jazz band with Klepp and Scholle. A boy is frequently called Jesus by a gang called "The Dusters" in this book. A character in this novel is shot by Russians while trying to swallow a political pin. After finding the finger of Sister Dorothea, the protagonist of this novel is confined to an asylum for murdering her. The protagonist of this novel is able to shatter glass by screaming and decides to stop growing at age 3. For 10 points, identify this novel about Oskar Matzerath, the first book of the </w:t>
      </w:r>
      <w:r>
        <w:rPr>
          <w:rFonts w:eastAsia="Times New Roman" w:cs="Times New Roman" w:ascii="Times New Roman" w:hAnsi="Times New Roman"/>
          <w:i/>
          <w:sz w:val="20"/>
          <w:szCs w:val="20"/>
        </w:rPr>
        <w:t>Danzig Trilogy</w:t>
      </w:r>
      <w:r>
        <w:rPr>
          <w:rFonts w:eastAsia="Times New Roman" w:cs="Times New Roman" w:ascii="Times New Roman" w:hAnsi="Times New Roman"/>
          <w:sz w:val="20"/>
          <w:szCs w:val="20"/>
        </w:rPr>
        <w:t xml:space="preserve"> by Gunter Grass.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Tin Drum</w:t>
      </w:r>
      <w:r>
        <w:rPr>
          <w:rFonts w:eastAsia="Times New Roman" w:cs="Times New Roman" w:ascii="Times New Roman" w:hAnsi="Times New Roman"/>
          <w:sz w:val="20"/>
          <w:szCs w:val="20"/>
        </w:rPr>
        <w:t xml:space="preserve"> [or Die </w:t>
      </w:r>
      <w:r>
        <w:rPr>
          <w:rFonts w:eastAsia="Times New Roman" w:cs="Times New Roman" w:ascii="Times New Roman" w:hAnsi="Times New Roman"/>
          <w:b/>
          <w:sz w:val="20"/>
          <w:szCs w:val="20"/>
          <w:u w:val="single"/>
        </w:rPr>
        <w:t>Blechtrommel</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20. </w:t>
      </w:r>
      <w:r>
        <w:rPr>
          <w:rFonts w:eastAsia="Times New Roman" w:cs="Times New Roman" w:ascii="Times New Roman" w:hAnsi="Times New Roman"/>
          <w:b/>
          <w:sz w:val="20"/>
          <w:szCs w:val="20"/>
        </w:rPr>
        <w:t>A contemporary operatic setting of this story that ends with the choral number "Shine, Holy Ray of Love" was composed by English composer Alma Deutscher at the age of 10. Julie Giraudon was the dedicatee of a Massenet setting of this story where one of the main characters is named Lucette. Gustav is the owner of the Four Seasons department store in a ballet adaptation of this story. That setting of this ballet was finished by Josef Bayer and was (*)</w:t>
      </w:r>
      <w:r>
        <w:rPr>
          <w:rFonts w:eastAsia="Times New Roman" w:cs="Times New Roman" w:ascii="Times New Roman" w:hAnsi="Times New Roman"/>
          <w:sz w:val="20"/>
          <w:szCs w:val="20"/>
        </w:rPr>
        <w:t xml:space="preserve"> the younger Johann Strauss's only ballet. Frederick Ashton added comedic elements for a 1948 choreography of earlier adaptation of this story that included variations for Skinny and Dumpy and a number titled for grasshoppers and dragonflies, who are transformed into servants with the help of spring, summer, autumn, and winter fairies. Don Magnifico plays a traditionally female role in Rossini's setting of this story, </w:t>
      </w:r>
      <w:r>
        <w:rPr>
          <w:rFonts w:eastAsia="Times New Roman" w:cs="Times New Roman" w:ascii="Times New Roman" w:hAnsi="Times New Roman"/>
          <w:i/>
          <w:sz w:val="20"/>
          <w:szCs w:val="20"/>
        </w:rPr>
        <w:t>La Cenerentola</w:t>
      </w:r>
      <w:r>
        <w:rPr>
          <w:rFonts w:eastAsia="Times New Roman" w:cs="Times New Roman" w:ascii="Times New Roman" w:hAnsi="Times New Roman"/>
          <w:sz w:val="20"/>
          <w:szCs w:val="20"/>
        </w:rPr>
        <w:t>. For 10 points, name this story where in a Prokofiev ballet the title character loses her glass slipper.</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Cinderella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rPr>
        <w:br/>
        <w:br/>
        <w:br/>
        <w:br/>
        <w:br/>
        <w:br/>
        <w:br/>
        <w:br/>
        <w:br/>
        <w:br/>
        <w:br/>
        <w:br/>
        <w:br/>
        <w:br/>
        <w:br/>
        <w:br/>
        <w:br/>
        <w:br/>
        <w:br/>
        <w:br/>
        <w:br/>
        <w:br/>
        <w:br/>
        <w:br/>
        <w:br/>
        <w:br/>
        <w:br/>
        <w:br/>
        <w:br/>
        <w:br/>
        <w:br/>
        <w:br/>
        <w:br/>
        <w:br/>
        <w:br/>
        <w:br/>
      </w:r>
    </w:p>
    <w:p>
      <w:pPr>
        <w:pStyle w:val="Normal"/>
        <w:jc w:val="left"/>
        <w:rPr>
          <w:rFonts w:ascii="Times New Roman" w:hAnsi="Times New Roman" w:eastAsia="Times New Roman" w:cs="Times New Roman"/>
        </w:rPr>
      </w:pPr>
      <w:r>
        <w:rPr>
          <w:rFonts w:eastAsia="Times New Roman" w:cs="Times New Roman" w:ascii="Times New Roman" w:hAnsi="Times New Roman"/>
        </w:rPr>
      </w:r>
    </w:p>
    <w:p>
      <w:pPr>
        <w:pStyle w:val="Normal"/>
        <w:jc w:val="left"/>
        <w:rPr>
          <w:rFonts w:ascii="Times New Roman" w:hAnsi="Times New Roman" w:eastAsia="Times New Roman" w:cs="Times New Roman"/>
        </w:rPr>
      </w:pPr>
      <w:r>
        <w:rPr>
          <w:rFonts w:eastAsia="Times New Roman" w:cs="Times New Roman" w:ascii="Times New Roman" w:hAnsi="Times New Roman"/>
        </w:rPr>
      </w:r>
    </w:p>
    <w:p>
      <w:pPr>
        <w:pStyle w:val="Normal"/>
        <w:jc w:val="left"/>
        <w:rPr>
          <w:rFonts w:ascii="Times New Roman" w:hAnsi="Times New Roman" w:eastAsia="Times New Roman" w:cs="Times New Roman"/>
        </w:rPr>
      </w:pPr>
      <w:r>
        <w:rPr>
          <w:rFonts w:eastAsia="Times New Roman" w:cs="Times New Roman" w:ascii="Times New Roman" w:hAnsi="Times New Roman"/>
        </w:rPr>
        <w:t>Bonuses: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 This character is described as carrying a heavy bag, a folding stool, a picnic basket and a greatcoat when he first appears.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Identify this character who mentions "the public works of Puncher and Wattman" in a speech that ends with him muttering ". . . the stones . . . so calm . . . Cunard . . . unfinished . . ."</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Lucky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Lucky mentions this sport 9 times in his monologue, stating that he would "resume alas alas abandoned unfinished the skull the skull in Connemara" in spite of this sport. This is the first sport mentioned before "football running cycling swimming flying floating" and more!</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Tennis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Lucky appears with Pozzo, Vladimir, and Estragon in this Samuel Beckett play centering on the arrival of the title character who never shows up.</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Waiting for Godot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 Answer the following about operators in quantum mechanics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In quantum mechanics, the operator for this quantity is equal to negative i times h bar times the partial with respect to position. In classical mechanics, this quantity is written as the product of mass and velocity.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momentum</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linear momentum</w:t>
      </w:r>
      <w:r>
        <w:rPr>
          <w:rFonts w:eastAsia="Times New Roman" w:cs="Times New Roman" w:ascii="Times New Roman" w:hAnsi="Times New Roman"/>
          <w:sz w:val="20"/>
          <w:szCs w:val="20"/>
        </w:rPr>
        <w:t>; do NOT accept or prompt on "angular momentum"]</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kind of other operator creates a new state with a raised or lowered eigenvalue. The quantum harmonic oscillator is an example of these operators which can describe the energy spectrum and wave functions without solving differential equations.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Ladder</w:t>
      </w:r>
      <w:r>
        <w:rPr>
          <w:rFonts w:eastAsia="Times New Roman" w:cs="Times New Roman" w:ascii="Times New Roman" w:hAnsi="Times New Roman"/>
          <w:sz w:val="20"/>
          <w:szCs w:val="20"/>
        </w:rPr>
        <w:t xml:space="preserve"> operator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For an operator, this value, often represented by angle brackets, is the average measurement of the observable variable over a region </w:t>
      </w:r>
      <w:r>
        <w:rPr>
          <w:rFonts w:eastAsia="Times New Roman" w:cs="Times New Roman" w:ascii="Times New Roman" w:hAnsi="Times New Roman"/>
          <w:i/>
          <w:sz w:val="20"/>
          <w:szCs w:val="20"/>
        </w:rPr>
        <w:t>R</w:t>
      </w:r>
      <w:r>
        <w:rPr>
          <w:rFonts w:eastAsia="Times New Roman" w:cs="Times New Roman" w:ascii="Times New Roman" w:hAnsi="Times New Roman"/>
          <w:sz w:val="20"/>
          <w:szCs w:val="20"/>
        </w:rPr>
        <w:t xml:space="preserve">. For a one dimensional particle in a box of length </w:t>
      </w:r>
      <w:r>
        <w:rPr>
          <w:rFonts w:eastAsia="Times New Roman" w:cs="Times New Roman" w:ascii="Times New Roman" w:hAnsi="Times New Roman"/>
          <w:i/>
          <w:sz w:val="20"/>
          <w:szCs w:val="20"/>
        </w:rPr>
        <w:t>a</w:t>
      </w:r>
      <w:r>
        <w:rPr>
          <w:rFonts w:eastAsia="Times New Roman" w:cs="Times New Roman" w:ascii="Times New Roman" w:hAnsi="Times New Roman"/>
          <w:sz w:val="20"/>
          <w:szCs w:val="20"/>
        </w:rPr>
        <w:t>, this value can be calculated to be a divided by 2.</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Expectation</w:t>
      </w:r>
      <w:r>
        <w:rPr>
          <w:rFonts w:eastAsia="Times New Roman" w:cs="Times New Roman" w:ascii="Times New Roman" w:hAnsi="Times New Roman"/>
          <w:sz w:val="20"/>
          <w:szCs w:val="20"/>
        </w:rPr>
        <w:t xml:space="preserve"> Value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3. Answer the following about attacks on Roman control in Hispania,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former shepherd and leader of the Lusitani rose up against Roman control after a governor dug a trench around a group of Lusitani and killed them while they were surrendering their weapons. This leader defeated a Roman army at the Battle of Mt. Veneris.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Viriathus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governor who massacred the Lusitani and instigated Viriathus's revolt had this name. This name was shared by the first emperor of the Year of the Four Emperors who was succeeded by Otho.</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Servius Sulpicius </w:t>
      </w:r>
      <w:r>
        <w:rPr>
          <w:rFonts w:eastAsia="Times New Roman" w:cs="Times New Roman" w:ascii="Times New Roman" w:hAnsi="Times New Roman"/>
          <w:b/>
          <w:sz w:val="20"/>
          <w:szCs w:val="20"/>
          <w:u w:val="single"/>
        </w:rPr>
        <w:t>Galba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Rome initially gained control of Hispania from this city, which conquered much of Hispania from its native Celtiberians under its general Hamilcar Barca.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Carthage</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Qart Hadasht</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4. Answer the following related to the so-called Pluralist school of pre-Socratic philosophy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Pre-Socratic philosopher was one of the first to mention the Milky Way. This man, mentioned in </w:t>
      </w:r>
      <w:r>
        <w:rPr>
          <w:rFonts w:eastAsia="Times New Roman" w:cs="Times New Roman" w:ascii="Times New Roman" w:hAnsi="Times New Roman"/>
          <w:i/>
          <w:sz w:val="20"/>
          <w:szCs w:val="20"/>
        </w:rPr>
        <w:t>The Apology</w:t>
      </w:r>
      <w:r>
        <w:rPr>
          <w:rFonts w:eastAsia="Times New Roman" w:cs="Times New Roman" w:ascii="Times New Roman" w:hAnsi="Times New Roman"/>
          <w:sz w:val="20"/>
          <w:szCs w:val="20"/>
        </w:rPr>
        <w:t xml:space="preserve">, developed the concept of </w:t>
      </w:r>
      <w:r>
        <w:rPr>
          <w:rFonts w:eastAsia="Times New Roman" w:cs="Times New Roman" w:ascii="Times New Roman" w:hAnsi="Times New Roman"/>
          <w:i/>
          <w:sz w:val="20"/>
          <w:szCs w:val="20"/>
        </w:rPr>
        <w:t>Nous</w:t>
      </w:r>
      <w:r>
        <w:rPr>
          <w:rFonts w:eastAsia="Times New Roman" w:cs="Times New Roman" w:ascii="Times New Roman" w:hAnsi="Times New Roman"/>
          <w:sz w:val="20"/>
          <w:szCs w:val="20"/>
        </w:rPr>
        <w:t xml:space="preserve"> as the agent responsible for the rotation and separation of the primordial mixture.</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Anaxagoras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NOTE TO PLAYER: One of two answers required. These two elements separate and bring together the four elements of the pluralist Empedocles. These two concepts can be seen as forces of attraction or repulsion. Again, you may give either answer.</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Love</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u w:val="single"/>
        </w:rPr>
        <w:t>or</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Strife</w:t>
      </w:r>
      <w:r>
        <w:rPr>
          <w:rFonts w:eastAsia="Times New Roman" w:cs="Times New Roman" w:ascii="Times New Roman" w:hAnsi="Times New Roman"/>
          <w:b w:val="false"/>
          <w:bCs w:val="false"/>
          <w:sz w:val="20"/>
          <w:szCs w:val="20"/>
          <w:u w:val="none"/>
        </w:rPr>
        <w:t xml:space="preserve"> [accept </w:t>
      </w:r>
      <w:r>
        <w:rPr>
          <w:rFonts w:eastAsia="Times New Roman" w:cs="Times New Roman" w:ascii="Times New Roman" w:hAnsi="Times New Roman"/>
          <w:b/>
          <w:bCs/>
          <w:sz w:val="20"/>
          <w:szCs w:val="20"/>
          <w:u w:val="single"/>
        </w:rPr>
        <w:t>Eros</w:t>
      </w:r>
      <w:r>
        <w:rPr>
          <w:rFonts w:eastAsia="Times New Roman" w:cs="Times New Roman" w:ascii="Times New Roman" w:hAnsi="Times New Roman"/>
          <w:b w:val="false"/>
          <w:bCs w:val="false"/>
          <w:sz w:val="20"/>
          <w:szCs w:val="20"/>
          <w:u w:val="none"/>
        </w:rPr>
        <w:t xml:space="preserve"> </w:t>
      </w:r>
      <w:r>
        <w:rPr>
          <w:rFonts w:eastAsia="Times New Roman" w:cs="Times New Roman" w:ascii="Times New Roman" w:hAnsi="Times New Roman"/>
          <w:b w:val="false"/>
          <w:bCs w:val="false"/>
          <w:sz w:val="20"/>
          <w:szCs w:val="20"/>
          <w:u w:val="single"/>
        </w:rPr>
        <w:t>or</w:t>
      </w:r>
      <w:r>
        <w:rPr>
          <w:rFonts w:eastAsia="Times New Roman" w:cs="Times New Roman" w:ascii="Times New Roman" w:hAnsi="Times New Roman"/>
          <w:b w:val="false"/>
          <w:bCs w:val="false"/>
          <w:sz w:val="20"/>
          <w:szCs w:val="20"/>
          <w:u w:val="none"/>
        </w:rPr>
        <w:t xml:space="preserve"> </w:t>
      </w:r>
      <w:r>
        <w:rPr>
          <w:rFonts w:eastAsia="Times New Roman" w:cs="Times New Roman" w:ascii="Times New Roman" w:hAnsi="Times New Roman"/>
          <w:b/>
          <w:bCs/>
          <w:sz w:val="20"/>
          <w:szCs w:val="20"/>
          <w:u w:val="single"/>
        </w:rPr>
        <w:t>Eris</w:t>
      </w:r>
      <w:r>
        <w:rPr>
          <w:rFonts w:eastAsia="Times New Roman" w:cs="Times New Roman" w:ascii="Times New Roman" w:hAnsi="Times New Roman"/>
          <w:b w:val="false"/>
          <w:bCs w:val="false"/>
          <w:sz w:val="20"/>
          <w:szCs w:val="20"/>
          <w:u w:val="none"/>
        </w:rPr>
        <w:t xml:space="preserve"> respectively]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Sometimes, Democritus is associated with the pluralists, but he himself is primarily known for positing the existence of this physical system. Though not indestructible, these scientific objects have protons and neutrons in their nucleus.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Atoms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Atomos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5. Answer the following about literary reactions to the Sacco and Vanzetti trial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author wrote about Mio Romagna trying to prove his father innocent after his execution in </w:t>
      </w:r>
      <w:r>
        <w:rPr>
          <w:rFonts w:eastAsia="Times New Roman" w:cs="Times New Roman" w:ascii="Times New Roman" w:hAnsi="Times New Roman"/>
          <w:i/>
          <w:sz w:val="20"/>
          <w:szCs w:val="20"/>
        </w:rPr>
        <w:t>Winterset</w:t>
      </w:r>
      <w:r>
        <w:rPr>
          <w:rFonts w:eastAsia="Times New Roman" w:cs="Times New Roman" w:ascii="Times New Roman" w:hAnsi="Times New Roman"/>
          <w:sz w:val="20"/>
          <w:szCs w:val="20"/>
        </w:rPr>
        <w:t xml:space="preserve">. This playwright worked with Kurt Weill </w:t>
      </w:r>
      <w:r>
        <w:rPr>
          <w:rFonts w:eastAsia="Times New Roman" w:cs="Times New Roman" w:ascii="Times New Roman" w:hAnsi="Times New Roman"/>
          <w:b/>
          <w:sz w:val="20"/>
          <w:szCs w:val="20"/>
        </w:rPr>
        <w:t>(Vile)</w:t>
      </w:r>
      <w:r>
        <w:rPr>
          <w:rFonts w:eastAsia="Times New Roman" w:cs="Times New Roman" w:ascii="Times New Roman" w:hAnsi="Times New Roman"/>
          <w:sz w:val="20"/>
          <w:szCs w:val="20"/>
        </w:rPr>
        <w:t xml:space="preserve"> to write a musical based on </w:t>
      </w:r>
      <w:r>
        <w:rPr>
          <w:rFonts w:eastAsia="Times New Roman" w:cs="Times New Roman" w:ascii="Times New Roman" w:hAnsi="Times New Roman"/>
          <w:i/>
          <w:sz w:val="20"/>
          <w:szCs w:val="20"/>
        </w:rPr>
        <w:t>Cry, the Beloved Country</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Maxwell </w:t>
      </w:r>
      <w:r>
        <w:rPr>
          <w:rFonts w:eastAsia="Times New Roman" w:cs="Times New Roman" w:ascii="Times New Roman" w:hAnsi="Times New Roman"/>
          <w:b/>
          <w:sz w:val="20"/>
          <w:szCs w:val="20"/>
          <w:u w:val="single"/>
        </w:rPr>
        <w:t>Anderson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One autobiographical section in this novelist's most famous trilogy includes the line "they have built the electricchair and hired the executioner to throw the switch/ all right we are two nations" in response to the trial.</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John </w:t>
      </w:r>
      <w:r>
        <w:rPr>
          <w:rFonts w:eastAsia="Times New Roman" w:cs="Times New Roman" w:ascii="Times New Roman" w:hAnsi="Times New Roman"/>
          <w:b/>
          <w:sz w:val="20"/>
          <w:szCs w:val="20"/>
          <w:u w:val="single"/>
        </w:rPr>
        <w:t>Dos Passos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"The Sacco and Vanzetti Poem" was written by the poet Jacob Glatstein in this language, in which Isaac Bashevis Singer wrote the works, including </w:t>
      </w:r>
      <w:r>
        <w:rPr>
          <w:rFonts w:eastAsia="Times New Roman" w:cs="Times New Roman" w:ascii="Times New Roman" w:hAnsi="Times New Roman"/>
          <w:i/>
          <w:sz w:val="20"/>
          <w:szCs w:val="20"/>
        </w:rPr>
        <w:t>Gimpel the Fool</w:t>
      </w:r>
      <w:r>
        <w:rPr>
          <w:rFonts w:eastAsia="Times New Roman" w:cs="Times New Roman" w:ascii="Times New Roman" w:hAnsi="Times New Roman"/>
          <w:sz w:val="20"/>
          <w:szCs w:val="20"/>
        </w:rPr>
        <w:t>, for which he won the Nobel Prize.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Yiddish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6. It is cold in Siberia. Answer some questions about the consequences of that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Much of Siberia east of the Urals is subject to this phenomenon in which the ground temperature is below the freezing point of water for multiple years at a time. Where this phenomenon occurs, buildings are often built on piles to avoid thawing the ground and destabilizing it.</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permafrost</w:t>
      </w:r>
    </w:p>
    <w:p>
      <w:pPr>
        <w:pStyle w:val="Normal"/>
        <w:jc w:val="left"/>
        <w:rPr/>
      </w:pPr>
      <w:r>
        <w:rPr>
          <w:rFonts w:eastAsia="Times New Roman" w:cs="Times New Roman" w:ascii="Times New Roman" w:hAnsi="Times New Roman"/>
          <w:sz w:val="20"/>
          <w:szCs w:val="20"/>
        </w:rPr>
        <w:t>[10] These earth-covered mounds of ice are often found in areas with significant permafrost, like northern Siberia and Nunavut. They take their name from the Western Canadian Inuit name for a small hill.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pingo</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hydrolaccolith</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bulgunniakh</w:t>
      </w:r>
      <w:r>
        <w:rPr>
          <w:rFonts w:eastAsia="Times New Roman" w:cs="Times New Roman" w:ascii="Times New Roman" w:hAnsi="Times New Roman"/>
          <w:sz w:val="20"/>
          <w:szCs w:val="20"/>
        </w:rPr>
        <w: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term is used to refer to the topographical features such as lakes which result from localized melting of permafrost. This term is used because of the similarity of such features to those which result from the erosion of limestone.</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thermokarst</w:t>
      </w:r>
      <w:r>
        <w:rPr>
          <w:rFonts w:eastAsia="Times New Roman" w:cs="Times New Roman" w:ascii="Times New Roman" w:hAnsi="Times New Roman"/>
          <w:sz w:val="20"/>
          <w:szCs w:val="20"/>
        </w:rPr>
        <w:t xml:space="preserve"> [do NOT accept or prompt on "karst"]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7. This event's perpetrator was angered by the mayor's decision to appoint Don Horanzy to the seat he had previously held.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Identify this event in which Dan White, a recently retired member of the Board of Supervisors, shot the mayor and a rival member of the board. White's subsequent conviction for manslaughter rather than murder sparked the so-called White Night riots.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the </w:t>
      </w:r>
      <w:r>
        <w:rPr>
          <w:rFonts w:eastAsia="Times New Roman" w:cs="Times New Roman" w:ascii="Times New Roman" w:hAnsi="Times New Roman"/>
          <w:b/>
          <w:sz w:val="20"/>
          <w:szCs w:val="20"/>
          <w:u w:val="single"/>
        </w:rPr>
        <w:t>assassination</w:t>
      </w:r>
      <w:r>
        <w:rPr>
          <w:rFonts w:eastAsia="Times New Roman" w:cs="Times New Roman" w:ascii="Times New Roman" w:hAnsi="Times New Roman"/>
          <w:sz w:val="20"/>
          <w:szCs w:val="20"/>
        </w:rPr>
        <w:t xml:space="preserve"> of George </w:t>
      </w:r>
      <w:r>
        <w:rPr>
          <w:rFonts w:eastAsia="Times New Roman" w:cs="Times New Roman" w:ascii="Times New Roman" w:hAnsi="Times New Roman"/>
          <w:b/>
          <w:sz w:val="20"/>
          <w:szCs w:val="20"/>
          <w:u w:val="single"/>
        </w:rPr>
        <w:t>Moscone</w:t>
      </w:r>
      <w:r>
        <w:rPr>
          <w:rFonts w:eastAsia="Times New Roman" w:cs="Times New Roman" w:ascii="Times New Roman" w:hAnsi="Times New Roman"/>
          <w:sz w:val="20"/>
          <w:szCs w:val="20"/>
        </w:rPr>
        <w:t xml:space="preserve"> and Harvey </w:t>
      </w:r>
      <w:r>
        <w:rPr>
          <w:rFonts w:eastAsia="Times New Roman" w:cs="Times New Roman" w:ascii="Times New Roman" w:hAnsi="Times New Roman"/>
          <w:b/>
          <w:sz w:val="20"/>
          <w:szCs w:val="20"/>
          <w:u w:val="single"/>
        </w:rPr>
        <w:t>Milk</w:t>
      </w:r>
      <w:r>
        <w:rPr>
          <w:rFonts w:eastAsia="Times New Roman" w:cs="Times New Roman" w:ascii="Times New Roman" w:hAnsi="Times New Roman"/>
          <w:sz w:val="20"/>
          <w:szCs w:val="20"/>
        </w:rPr>
        <w:t xml:space="preserve"> [accept anything mentioning </w:t>
      </w:r>
      <w:r>
        <w:rPr>
          <w:rFonts w:eastAsia="Times New Roman" w:cs="Times New Roman" w:ascii="Times New Roman" w:hAnsi="Times New Roman"/>
          <w:b/>
          <w:sz w:val="20"/>
          <w:szCs w:val="20"/>
          <w:u w:val="single"/>
        </w:rPr>
        <w:t>kill</w:t>
      </w:r>
      <w:r>
        <w:rPr>
          <w:rFonts w:eastAsia="Times New Roman" w:cs="Times New Roman" w:ascii="Times New Roman" w:hAnsi="Times New Roman"/>
          <w:sz w:val="20"/>
          <w:szCs w:val="20"/>
        </w:rPr>
        <w:t xml:space="preserve">ing and </w:t>
      </w:r>
      <w:r>
        <w:rPr>
          <w:rFonts w:eastAsia="Times New Roman" w:cs="Times New Roman" w:ascii="Times New Roman" w:hAnsi="Times New Roman"/>
          <w:i/>
          <w:sz w:val="20"/>
          <w:szCs w:val="20"/>
        </w:rPr>
        <w:t>either</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Milk</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Moscone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Following the shooting, Milk's body was discovered by this politician who was then the president of the Board of Supervisors. This politician replaced Moscone as mayor, eventually being elected in her own right to two full terms.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Dianne </w:t>
      </w:r>
      <w:r>
        <w:rPr>
          <w:rFonts w:eastAsia="Times New Roman" w:cs="Times New Roman" w:ascii="Times New Roman" w:hAnsi="Times New Roman"/>
          <w:b/>
          <w:sz w:val="20"/>
          <w:szCs w:val="20"/>
          <w:u w:val="single"/>
        </w:rPr>
        <w:t>Feinstein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assassinations of Moscone and Milk took place in this Bay Area California city.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San Francisco</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8. Answer the following about the Louvre...in Abu Dhabi.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Louvre Abu Dhabi owns this painting, the most expensive in the world. This portrait of Jesus shows him holding up his right hand and crossing two fingers as he holds an orb in his left. This $450.3 million painting is controversially attributed to Leonardo da Vinci, and has not yet been shown since its purchase.</w:t>
      </w:r>
    </w:p>
    <w:p>
      <w:pPr>
        <w:pStyle w:val="Normal"/>
        <w:jc w:val="left"/>
        <w:rPr>
          <w:rFonts w:ascii="Times New Roman" w:hAnsi="Times New Roman" w:eastAsia="Times New Roman" w:cs="Times New Roman"/>
          <w:b/>
          <w:b/>
          <w:i/>
          <w:i/>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Salvator Mundi</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artist's portrait of Sir Thomas Wyatt also is at the Louvre Abu Dhabi. More notably, this man depicted Jesus lying horizontally with an unnaturally elongated chin in his </w:t>
      </w:r>
      <w:r>
        <w:rPr>
          <w:rFonts w:eastAsia="Times New Roman" w:cs="Times New Roman" w:ascii="Times New Roman" w:hAnsi="Times New Roman"/>
          <w:i/>
          <w:sz w:val="20"/>
          <w:szCs w:val="20"/>
        </w:rPr>
        <w:t>The Body of the Dead Christ in the Tomb</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Hans </w:t>
      </w:r>
      <w:r>
        <w:rPr>
          <w:rFonts w:eastAsia="Times New Roman" w:cs="Times New Roman" w:ascii="Times New Roman" w:hAnsi="Times New Roman"/>
          <w:b/>
          <w:sz w:val="20"/>
          <w:szCs w:val="20"/>
          <w:u w:val="single"/>
        </w:rPr>
        <w:t>Holbein</w:t>
      </w:r>
      <w:r>
        <w:rPr>
          <w:rFonts w:eastAsia="Times New Roman" w:cs="Times New Roman" w:ascii="Times New Roman" w:hAnsi="Times New Roman"/>
          <w:sz w:val="20"/>
          <w:szCs w:val="20"/>
        </w:rPr>
        <w:t xml:space="preserve"> the Younger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The Musée d'Orsay loaned a self-portrait of this artist of </w:t>
      </w:r>
      <w:r>
        <w:rPr>
          <w:rFonts w:eastAsia="Times New Roman" w:cs="Times New Roman" w:ascii="Times New Roman" w:hAnsi="Times New Roman"/>
          <w:i/>
          <w:sz w:val="20"/>
          <w:szCs w:val="20"/>
        </w:rPr>
        <w:t>Wheatfield with Crows</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Portrait of Dr. Gachet</w:t>
      </w:r>
      <w:r>
        <w:rPr>
          <w:rFonts w:eastAsia="Times New Roman" w:cs="Times New Roman" w:ascii="Times New Roman" w:hAnsi="Times New Roman"/>
          <w:sz w:val="20"/>
          <w:szCs w:val="20"/>
        </w:rPr>
        <w:t xml:space="preserve"> to the Louvre Abu Dhabi.</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Vincent van </w:t>
      </w:r>
      <w:r>
        <w:rPr>
          <w:rFonts w:eastAsia="Times New Roman" w:cs="Times New Roman" w:ascii="Times New Roman" w:hAnsi="Times New Roman"/>
          <w:b/>
          <w:sz w:val="20"/>
          <w:szCs w:val="20"/>
          <w:u w:val="single"/>
        </w:rPr>
        <w:t>Gogh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9. This city's heritage "Train to the End of the World" reflects its motto, "the end of the world and the beginning of everything".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Identify this former prison colony in Tierra del Fuego, sometimes called the southernmost city in the world.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Ushuaia</w:t>
      </w:r>
      <w:r>
        <w:rPr>
          <w:rFonts w:eastAsia="Times New Roman" w:cs="Times New Roman" w:ascii="Times New Roman" w:hAnsi="Times New Roman"/>
          <w:sz w:val="20"/>
          <w:szCs w:val="20"/>
        </w:rPr>
        <w:t>, Argentina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Ushuaia is located on the northern shore of this waterway, which lies south of the Strait of Magellan. It is named for the ship that surveyed it over the course of multiple voyages around South America.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Beagle</w:t>
      </w:r>
      <w:r>
        <w:rPr>
          <w:rFonts w:eastAsia="Times New Roman" w:cs="Times New Roman" w:ascii="Times New Roman" w:hAnsi="Times New Roman"/>
          <w:sz w:val="20"/>
          <w:szCs w:val="20"/>
        </w:rPr>
        <w:t xml:space="preserve"> Channel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Ushuaia's airport, which extends into the Beagle Channel, is named to assert Argentina's claim of sovereignty over these islands, which it disputes with Britain.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Falkland</w:t>
      </w:r>
      <w:r>
        <w:rPr>
          <w:rFonts w:eastAsia="Times New Roman" w:cs="Times New Roman" w:ascii="Times New Roman" w:hAnsi="Times New Roman"/>
          <w:sz w:val="20"/>
          <w:szCs w:val="20"/>
        </w:rPr>
        <w:t xml:space="preserve"> Islands [or Las </w:t>
      </w:r>
      <w:r>
        <w:rPr>
          <w:rFonts w:eastAsia="Times New Roman" w:cs="Times New Roman" w:ascii="Times New Roman" w:hAnsi="Times New Roman"/>
          <w:b/>
          <w:sz w:val="20"/>
          <w:szCs w:val="20"/>
          <w:u w:val="single"/>
        </w:rPr>
        <w:t>Malvinas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technique relies on the relative affinity of an analyte for a mobile phase over a stationary phase.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Identify this laboratory technique in which a solution is separated into its components. A common introductory lab is to perform the "paper" version of this technique on pen ink.</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chromatography</w:t>
      </w:r>
      <w:r>
        <w:rPr>
          <w:rFonts w:eastAsia="Times New Roman" w:cs="Times New Roman" w:ascii="Times New Roman" w:hAnsi="Times New Roman"/>
          <w:sz w:val="20"/>
          <w:szCs w:val="20"/>
        </w:rPr>
        <w:t xml:space="preserve"> [accept any more specific answer]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Dye-ligand chromatography is one type of this kind of column chromatography used to purify tagged proteins based on a specific interaction between an immobilized phase and the tag. A common example is using a nickel column to purify His-tagged proteins.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affinity</w:t>
      </w:r>
      <w:r>
        <w:rPr>
          <w:rFonts w:eastAsia="Times New Roman" w:cs="Times New Roman" w:ascii="Times New Roman" w:hAnsi="Times New Roman"/>
          <w:sz w:val="20"/>
          <w:szCs w:val="20"/>
        </w:rPr>
        <w:t xml:space="preserve"> chromatography [or </w:t>
      </w:r>
      <w:r>
        <w:rPr>
          <w:rFonts w:eastAsia="Times New Roman" w:cs="Times New Roman" w:ascii="Times New Roman" w:hAnsi="Times New Roman"/>
          <w:b/>
          <w:sz w:val="20"/>
          <w:szCs w:val="20"/>
          <w:u w:val="single"/>
        </w:rPr>
        <w:t>immobilized metal affinity chromatography</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IMAC</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t>[10] During His-tagged protein purification, the elution step can be conducted using a 200 millimolar solution of this compound. This compound has a strong absorbance at 280 nm, which can make quantification of the eluent tricky.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imidazole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1H-Imidazole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1,3-diazole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glyoxaline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1,3-diazacyclopenta-2,4-diene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11. Answer the following about Papal bulls in the 15th century that all relate to Portugal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bull issued in 1494 confirmed the Treaty of Tordesillas, which divided the world into Spanish and Portuguese spheres of influence.</w:t>
      </w:r>
    </w:p>
    <w:p>
      <w:pPr>
        <w:pStyle w:val="Normal"/>
        <w:jc w:val="left"/>
        <w:rPr>
          <w:rFonts w:ascii="Times New Roman" w:hAnsi="Times New Roman" w:eastAsia="Times New Roman" w:cs="Times New Roman"/>
          <w:b/>
          <w:b/>
          <w:i/>
          <w:i/>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Inter Caetera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The bull </w:t>
      </w:r>
      <w:r>
        <w:rPr>
          <w:rFonts w:eastAsia="Times New Roman" w:cs="Times New Roman" w:ascii="Times New Roman" w:hAnsi="Times New Roman"/>
          <w:i/>
          <w:sz w:val="20"/>
          <w:szCs w:val="20"/>
        </w:rPr>
        <w:t>Dum Diversas</w:t>
      </w:r>
      <w:r>
        <w:rPr>
          <w:rFonts w:eastAsia="Times New Roman" w:cs="Times New Roman" w:ascii="Times New Roman" w:hAnsi="Times New Roman"/>
          <w:sz w:val="20"/>
          <w:szCs w:val="20"/>
        </w:rPr>
        <w:t>, issued by Pope Nicholas V, legitimized this practice for captives in Portuguese colonial wars against non-Christians. This practice's abolition in Brazil in 1888 garnered an approving note from Pope Pius IX.</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perpetual </w:t>
      </w:r>
      <w:r>
        <w:rPr>
          <w:rFonts w:eastAsia="Times New Roman" w:cs="Times New Roman" w:ascii="Times New Roman" w:hAnsi="Times New Roman"/>
          <w:b/>
          <w:sz w:val="20"/>
          <w:szCs w:val="20"/>
          <w:u w:val="single"/>
        </w:rPr>
        <w:t>slavery</w:t>
      </w:r>
      <w:r>
        <w:rPr>
          <w:rFonts w:eastAsia="Times New Roman" w:cs="Times New Roman" w:ascii="Times New Roman" w:hAnsi="Times New Roman"/>
          <w:sz w:val="20"/>
          <w:szCs w:val="20"/>
        </w:rPr>
        <w:t xml:space="preserve"> [accept in </w:t>
      </w:r>
      <w:r>
        <w:rPr>
          <w:rFonts w:eastAsia="Times New Roman" w:cs="Times New Roman" w:ascii="Times New Roman" w:hAnsi="Times New Roman"/>
          <w:b/>
          <w:sz w:val="20"/>
          <w:szCs w:val="20"/>
          <w:u w:val="single"/>
        </w:rPr>
        <w:t>servitudinam</w:t>
      </w:r>
      <w:r>
        <w:rPr>
          <w:rFonts w:eastAsia="Times New Roman" w:cs="Times New Roman" w:ascii="Times New Roman" w:hAnsi="Times New Roman"/>
          <w:sz w:val="20"/>
          <w:szCs w:val="20"/>
        </w:rPr>
        <w:t xml:space="preserve"> perpetuam]</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w:t>
      </w:r>
      <w:r>
        <w:rPr>
          <w:rFonts w:eastAsia="Times New Roman" w:cs="Times New Roman" w:ascii="Times New Roman" w:hAnsi="Times New Roman"/>
          <w:i/>
          <w:sz w:val="20"/>
          <w:szCs w:val="20"/>
        </w:rPr>
        <w:t>Inter Caetera</w:t>
      </w:r>
      <w:r>
        <w:rPr>
          <w:rFonts w:eastAsia="Times New Roman" w:cs="Times New Roman" w:ascii="Times New Roman" w:hAnsi="Times New Roman"/>
          <w:sz w:val="20"/>
          <w:szCs w:val="20"/>
        </w:rPr>
        <w:t xml:space="preserve"> was issued by this pope, a non-celibate member of the Borgia family who apocryphally held the debauched "banquet of the chestnuts". Other bulls issued by this pope were the source of the "requirement" read to Native Americans before Spanish colonial wars.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Alexander VI</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Rodrigo Borgia</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Rodrigo de Borja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12. Answer the following about the Heinemann African Writers Series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Heinemann series helped repopularize this "historical romance" originally published in Sotho by Thomas Mofolo, which incorporates Sotho legends about the title king.</w:t>
      </w:r>
    </w:p>
    <w:p>
      <w:pPr>
        <w:pStyle w:val="Normal"/>
        <w:jc w:val="left"/>
        <w:rPr>
          <w:rFonts w:ascii="Times New Roman" w:hAnsi="Times New Roman" w:eastAsia="Times New Roman" w:cs="Times New Roman"/>
          <w:b/>
          <w:b/>
          <w:i/>
          <w:i/>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Chaka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The series also includes Ayi Kwei Armah's novel </w:t>
      </w:r>
      <w:r>
        <w:rPr>
          <w:rFonts w:eastAsia="Times New Roman" w:cs="Times New Roman" w:ascii="Times New Roman" w:hAnsi="Times New Roman"/>
          <w:i/>
          <w:sz w:val="20"/>
          <w:szCs w:val="20"/>
        </w:rPr>
        <w:t>The Beautyful Ones Are Not Yet Born</w:t>
      </w:r>
      <w:r>
        <w:rPr>
          <w:rFonts w:eastAsia="Times New Roman" w:cs="Times New Roman" w:ascii="Times New Roman" w:hAnsi="Times New Roman"/>
          <w:sz w:val="20"/>
          <w:szCs w:val="20"/>
        </w:rPr>
        <w:t xml:space="preserve">. Armah was a novelist from this country, also home to the author of </w:t>
      </w:r>
      <w:r>
        <w:rPr>
          <w:rFonts w:eastAsia="Times New Roman" w:cs="Times New Roman" w:ascii="Times New Roman" w:hAnsi="Times New Roman"/>
          <w:i/>
          <w:sz w:val="20"/>
          <w:szCs w:val="20"/>
        </w:rPr>
        <w:t>Homegoing</w:t>
      </w:r>
      <w:r>
        <w:rPr>
          <w:rFonts w:eastAsia="Times New Roman" w:cs="Times New Roman" w:ascii="Times New Roman" w:hAnsi="Times New Roman"/>
          <w:sz w:val="20"/>
          <w:szCs w:val="20"/>
        </w:rPr>
        <w:t>, Yaa Gyasi.</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Ghana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Nigerian author served as editor of the series. He is most famous for a novel in which the wrestler Okonkwo commits suicide, </w:t>
      </w:r>
      <w:r>
        <w:rPr>
          <w:rFonts w:eastAsia="Times New Roman" w:cs="Times New Roman" w:ascii="Times New Roman" w:hAnsi="Times New Roman"/>
          <w:i/>
          <w:sz w:val="20"/>
          <w:szCs w:val="20"/>
        </w:rPr>
        <w:t>Things Fall Apart</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Albert Chinua </w:t>
      </w:r>
      <w:r>
        <w:rPr>
          <w:rFonts w:eastAsia="Times New Roman" w:cs="Times New Roman" w:ascii="Times New Roman" w:hAnsi="Times New Roman"/>
          <w:b/>
          <w:sz w:val="20"/>
          <w:szCs w:val="20"/>
          <w:u w:val="single"/>
        </w:rPr>
        <w:t>Achebe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13. There's no accounting for taste, so answer the following about odd accounting decisions made about art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artist's painting "Canyon" contained a stuffed bald eagle, so selling it for more than $0 would have violated the Convention on Trade in Endangered Species. That painting by this artist of combines including "Monogram," however, was valued at $65 million for tax purposes.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Robert </w:t>
      </w:r>
      <w:r>
        <w:rPr>
          <w:rFonts w:eastAsia="Times New Roman" w:cs="Times New Roman" w:ascii="Times New Roman" w:hAnsi="Times New Roman"/>
          <w:b/>
          <w:sz w:val="20"/>
          <w:szCs w:val="20"/>
          <w:u w:val="single"/>
        </w:rPr>
        <w:t>Rauschenberg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Romanian sculptor's piece "Bird in Space" was taxed as scrap metal upon being imported into the US because customs inspectors did not believe it was art.</w:t>
      </w:r>
    </w:p>
    <w:p>
      <w:pPr>
        <w:pStyle w:val="Normal"/>
        <w:jc w:val="left"/>
        <w:rPr>
          <w:rFonts w:ascii="Times New Roman" w:hAnsi="Times New Roman" w:eastAsia="Times New Roman" w:cs="Times New Roman"/>
          <w:b/>
          <w:b/>
          <w:sz w:val="20"/>
          <w:szCs w:val="20"/>
        </w:rPr>
      </w:pPr>
      <w:r>
        <w:rPr>
          <w:rFonts w:eastAsia="Times New Roman" w:cs="Times New Roman" w:ascii="Times New Roman" w:hAnsi="Times New Roman"/>
          <w:sz w:val="20"/>
          <w:szCs w:val="20"/>
        </w:rPr>
        <w:t xml:space="preserve">ANSWER: Constantin </w:t>
      </w:r>
      <w:r>
        <w:rPr>
          <w:rFonts w:eastAsia="Times New Roman" w:cs="Times New Roman" w:ascii="Times New Roman" w:hAnsi="Times New Roman"/>
          <w:b/>
          <w:sz w:val="20"/>
          <w:szCs w:val="20"/>
          <w:u w:val="single"/>
        </w:rPr>
        <w:t>Brancusi</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("Bran-kush")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federal panel overseeing art valuation that ruled on Rauschenberg's "Canyon" is supervised by the director of this museum. This museum contains Rembrandt's "The Abduction of Europa" and Van Gogh's "Irises." A secondary campus of this museum displays Roman and Etruscan art.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J. Paul </w:t>
      </w:r>
      <w:r>
        <w:rPr>
          <w:rFonts w:eastAsia="Times New Roman" w:cs="Times New Roman" w:ascii="Times New Roman" w:hAnsi="Times New Roman"/>
          <w:b/>
          <w:sz w:val="20"/>
          <w:szCs w:val="20"/>
          <w:u w:val="single"/>
        </w:rPr>
        <w:t>Getty</w:t>
      </w:r>
      <w:r>
        <w:rPr>
          <w:rFonts w:eastAsia="Times New Roman" w:cs="Times New Roman" w:ascii="Times New Roman" w:hAnsi="Times New Roman"/>
          <w:sz w:val="20"/>
          <w:szCs w:val="20"/>
        </w:rPr>
        <w:t xml:space="preserve"> Museum [accept </w:t>
      </w:r>
      <w:r>
        <w:rPr>
          <w:rFonts w:eastAsia="Times New Roman" w:cs="Times New Roman" w:ascii="Times New Roman" w:hAnsi="Times New Roman"/>
          <w:b/>
          <w:sz w:val="20"/>
          <w:szCs w:val="20"/>
          <w:u w:val="single"/>
        </w:rPr>
        <w:t>Getty</w:t>
      </w:r>
      <w:r>
        <w:rPr>
          <w:rFonts w:eastAsia="Times New Roman" w:cs="Times New Roman" w:ascii="Times New Roman" w:hAnsi="Times New Roman"/>
          <w:sz w:val="20"/>
          <w:szCs w:val="20"/>
        </w:rPr>
        <w:t xml:space="preserve"> Villa]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14. Answer the following about quizbowl's favorite genre of pop music: contemporary rock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A single of this name by Godsmack came out in 2018, but you may be more familiar with a song of this name by La Roux where the singer repeats that "this time baby I'll be" the title condition.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ANSWER: "</w:t>
      </w:r>
      <w:r>
        <w:rPr>
          <w:rFonts w:eastAsia="Times New Roman" w:cs="Times New Roman" w:ascii="Times New Roman" w:hAnsi="Times New Roman"/>
          <w:b/>
          <w:sz w:val="20"/>
          <w:szCs w:val="20"/>
          <w:u w:val="single"/>
        </w:rPr>
        <w:t>Bulletproof</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t xml:space="preserve">[10] If you cared, Sevendust released an album in 2018 called </w:t>
      </w:r>
      <w:r>
        <w:rPr>
          <w:rFonts w:eastAsia="Times New Roman" w:cs="Times New Roman" w:ascii="Times New Roman" w:hAnsi="Times New Roman"/>
          <w:i/>
          <w:sz w:val="20"/>
          <w:szCs w:val="20"/>
        </w:rPr>
        <w:t>All I See is War</w:t>
      </w:r>
      <w:r>
        <w:rPr>
          <w:rFonts w:eastAsia="Times New Roman" w:cs="Times New Roman" w:ascii="Times New Roman" w:hAnsi="Times New Roman"/>
          <w:sz w:val="20"/>
          <w:szCs w:val="20"/>
        </w:rPr>
        <w:t>. The alt metal quintet hails from this Southern US city home to the rapper 2 Chainz and Killer Mike of Run the Jewels.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Atlanta</w:t>
      </w:r>
      <w:r>
        <w:rPr>
          <w:rFonts w:eastAsia="Times New Roman" w:cs="Times New Roman" w:ascii="Times New Roman" w:hAnsi="Times New Roman"/>
          <w:sz w:val="20"/>
          <w:szCs w:val="20"/>
        </w:rPr>
        <w:t>, Georgia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band's 2017 hit "Betray and Degrade" has continued to get radio play. This band is also notable for its song "Broken", performed with Amy Lee of Evanescence, and its cover of George Michael's "Careless Whisper."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Seether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15. This theologian called Brahman the "only truth" in his </w:t>
      </w:r>
      <w:r>
        <w:rPr>
          <w:rFonts w:eastAsia="Times New Roman" w:cs="Times New Roman" w:ascii="Times New Roman" w:hAnsi="Times New Roman"/>
          <w:i/>
          <w:sz w:val="20"/>
          <w:szCs w:val="20"/>
        </w:rPr>
        <w:t>Brahma Sutra Bhasya</w:t>
      </w:r>
      <w:r>
        <w:rPr>
          <w:rFonts w:eastAsia="Times New Roman" w:cs="Times New Roman" w:ascii="Times New Roman" w:hAnsi="Times New Roman"/>
          <w:sz w:val="20"/>
          <w:szCs w:val="20"/>
        </w:rPr>
        <w:t>. For 10 points each:</w:t>
        <w:br/>
        <w:t xml:space="preserve">[10] Name this 8th century Indian theologian who eschewed the </w:t>
      </w:r>
      <w:r>
        <w:rPr>
          <w:rFonts w:eastAsia="Times New Roman" w:cs="Times New Roman" w:ascii="Times New Roman" w:hAnsi="Times New Roman"/>
          <w:i/>
          <w:sz w:val="20"/>
          <w:szCs w:val="20"/>
        </w:rPr>
        <w:t>bhakti</w:t>
      </w:r>
      <w:r>
        <w:rPr>
          <w:rFonts w:eastAsia="Times New Roman" w:cs="Times New Roman" w:ascii="Times New Roman" w:hAnsi="Times New Roman"/>
          <w:sz w:val="20"/>
          <w:szCs w:val="20"/>
        </w:rPr>
        <w:t xml:space="preserve"> movement and whose followers included Padmapada and Hastamalakacharya. He founded the Advaita Vedanta movement.</w:t>
        <w:br/>
        <w:t xml:space="preserve">ANSWER: Adi </w:t>
      </w:r>
      <w:r>
        <w:rPr>
          <w:rFonts w:eastAsia="Times New Roman" w:cs="Times New Roman" w:ascii="Times New Roman" w:hAnsi="Times New Roman"/>
          <w:b/>
          <w:sz w:val="20"/>
          <w:szCs w:val="20"/>
          <w:u w:val="single"/>
        </w:rPr>
        <w:t>Shankara</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Shankaracharya</w:t>
      </w:r>
      <w:r>
        <w:rPr>
          <w:rFonts w:eastAsia="Times New Roman" w:cs="Times New Roman" w:ascii="Times New Roman" w:hAnsi="Times New Roman"/>
          <w:sz w:val="20"/>
          <w:szCs w:val="20"/>
        </w:rPr>
        <w:t>]</w:t>
        <w:br/>
        <w:t xml:space="preserve">[10] The Advaita Vedanta school offered many interpretations of these texts that make up the conclusion to the </w:t>
      </w:r>
      <w:r>
        <w:rPr>
          <w:rFonts w:eastAsia="Times New Roman" w:cs="Times New Roman" w:ascii="Times New Roman" w:hAnsi="Times New Roman"/>
          <w:i/>
          <w:sz w:val="20"/>
          <w:szCs w:val="20"/>
        </w:rPr>
        <w:t>Vedas</w:t>
      </w:r>
      <w:r>
        <w:rPr>
          <w:rFonts w:eastAsia="Times New Roman" w:cs="Times New Roman" w:ascii="Times New Roman" w:hAnsi="Times New Roman"/>
          <w:sz w:val="20"/>
          <w:szCs w:val="20"/>
        </w:rPr>
        <w:t xml:space="preserve">. The first ten of the </w:t>
      </w:r>
      <w:r>
        <w:rPr>
          <w:rFonts w:eastAsia="Times New Roman" w:cs="Times New Roman" w:ascii="Times New Roman" w:hAnsi="Times New Roman"/>
          <w:i/>
          <w:sz w:val="20"/>
          <w:szCs w:val="20"/>
        </w:rPr>
        <w:t>Mukhya</w:t>
      </w:r>
      <w:r>
        <w:rPr>
          <w:rFonts w:eastAsia="Times New Roman" w:cs="Times New Roman" w:ascii="Times New Roman" w:hAnsi="Times New Roman"/>
          <w:sz w:val="20"/>
          <w:szCs w:val="20"/>
        </w:rPr>
        <w:t xml:space="preserve"> set of these texts were commented on by Shankara.</w:t>
        <w:br/>
        <w:t xml:space="preserve">ANSWER: </w:t>
      </w:r>
      <w:r>
        <w:rPr>
          <w:rFonts w:eastAsia="Times New Roman" w:cs="Times New Roman" w:ascii="Times New Roman" w:hAnsi="Times New Roman"/>
          <w:b/>
          <w:i/>
          <w:sz w:val="20"/>
          <w:szCs w:val="20"/>
          <w:u w:val="single"/>
        </w:rPr>
        <w:t>Upanishads</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Vedanta</w:t>
      </w:r>
      <w:r>
        <w:rPr>
          <w:rFonts w:eastAsia="Times New Roman" w:cs="Times New Roman" w:ascii="Times New Roman" w:hAnsi="Times New Roman"/>
          <w:sz w:val="20"/>
          <w:szCs w:val="20"/>
        </w:rPr>
        <w:t>]</w:t>
        <w:br/>
        <w:t xml:space="preserve">[10] Adi Shankara founded this Hindu tradition notable for the worship of five deities who are all considered equal, known as Panchayatana puja, as well as a sixth, attributeless god who represents the impersonal, or </w:t>
      </w:r>
      <w:r>
        <w:rPr>
          <w:rFonts w:eastAsia="Times New Roman" w:cs="Times New Roman" w:ascii="Times New Roman" w:hAnsi="Times New Roman"/>
          <w:i/>
          <w:sz w:val="20"/>
          <w:szCs w:val="20"/>
        </w:rPr>
        <w:t>nirguna</w:t>
      </w:r>
      <w:r>
        <w:rPr>
          <w:rFonts w:eastAsia="Times New Roman" w:cs="Times New Roman" w:ascii="Times New Roman" w:hAnsi="Times New Roman"/>
          <w:sz w:val="20"/>
          <w:szCs w:val="20"/>
        </w:rPr>
        <w:t>, ultimate reality of Brahman.</w:t>
        <w:br/>
        <w:t xml:space="preserve">ANSWER: </w:t>
      </w:r>
      <w:r>
        <w:rPr>
          <w:rFonts w:eastAsia="Times New Roman" w:cs="Times New Roman" w:ascii="Times New Roman" w:hAnsi="Times New Roman"/>
          <w:b/>
          <w:sz w:val="20"/>
          <w:szCs w:val="20"/>
          <w:u w:val="single"/>
        </w:rPr>
        <w:t>Smarta</w:t>
      </w:r>
      <w:r>
        <w:rPr>
          <w:rFonts w:eastAsia="Times New Roman" w:cs="Times New Roman" w:ascii="Times New Roman" w:hAnsi="Times New Roman"/>
          <w:sz w:val="20"/>
          <w:szCs w:val="20"/>
        </w:rPr>
        <w:t xml:space="preserve"> tradition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16. Answer the following about mononucleosis, AKA the kissing disease,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Mononucleosis is usually caused by this herpes virus that can also be associated with Hodgkin's lymphoma. It's also occasionally caused by CMV, which is a relative of this virus.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Epstein-Barr</w:t>
      </w:r>
      <w:r>
        <w:rPr>
          <w:rFonts w:eastAsia="Times New Roman" w:cs="Times New Roman" w:ascii="Times New Roman" w:hAnsi="Times New Roman"/>
          <w:sz w:val="20"/>
          <w:szCs w:val="20"/>
        </w:rPr>
        <w:t xml:space="preserve"> virus [or </w:t>
      </w:r>
      <w:r>
        <w:rPr>
          <w:rFonts w:eastAsia="Times New Roman" w:cs="Times New Roman" w:ascii="Times New Roman" w:hAnsi="Times New Roman"/>
          <w:b/>
          <w:sz w:val="20"/>
          <w:szCs w:val="20"/>
          <w:u w:val="single"/>
        </w:rPr>
        <w:t>EBV</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human herpesvirus 4</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HHV-4</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Mononucleosis can cause swelling of this large lymphoid organ on the left side of the abdomen, which is why people are told to avoid sports for a few weeks after recovering. This organ also destroys old red blood cells.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spleen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ELISA for EBV typically detects antibodies against EA, viral capsid antigen, and to an antigen named for this cellular organelle. That antigen named for this organelle is expressed during all stages of EBV latency.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nucleus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nuclear</w:t>
      </w:r>
      <w:r>
        <w:rPr>
          <w:rFonts w:eastAsia="Times New Roman" w:cs="Times New Roman" w:ascii="Times New Roman" w:hAnsi="Times New Roman"/>
          <w:sz w:val="20"/>
          <w:szCs w:val="20"/>
        </w:rPr>
        <w:t xml:space="preserve"> antigen; accept </w:t>
      </w:r>
      <w:r>
        <w:rPr>
          <w:rFonts w:eastAsia="Times New Roman" w:cs="Times New Roman" w:ascii="Times New Roman" w:hAnsi="Times New Roman"/>
          <w:b/>
          <w:sz w:val="20"/>
          <w:szCs w:val="20"/>
          <w:u w:val="single"/>
        </w:rPr>
        <w:t>EBNA</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EBNA-1</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Epstein-Barr Nuclear Antigen</w:t>
      </w:r>
      <w:r>
        <w:rPr>
          <w:rFonts w:eastAsia="Times New Roman" w:cs="Times New Roman" w:ascii="Times New Roman" w:hAnsi="Times New Roman"/>
          <w:sz w:val="20"/>
          <w:szCs w:val="20"/>
        </w:rPr>
        <w:t>-1]</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17. This country's civil war led to an Israeli invasion to establish a buffer zone and led to the founding of Hezbollah.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this country where US marines intervened in 1958 to suppress a Muslim rebellion against the Maronite-led government of Camille Chamoun. This country's capital of Beirut was struck by heavy fighting during this country's civil war.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Republic of </w:t>
      </w:r>
      <w:r>
        <w:rPr>
          <w:rFonts w:eastAsia="Times New Roman" w:cs="Times New Roman" w:ascii="Times New Roman" w:hAnsi="Times New Roman"/>
          <w:b/>
          <w:sz w:val="20"/>
          <w:szCs w:val="20"/>
          <w:u w:val="single"/>
        </w:rPr>
        <w:t>Lebanon</w:t>
      </w:r>
      <w:r>
        <w:rPr>
          <w:rFonts w:eastAsia="Times New Roman" w:cs="Times New Roman" w:ascii="Times New Roman" w:hAnsi="Times New Roman"/>
          <w:sz w:val="20"/>
          <w:szCs w:val="20"/>
        </w:rPr>
        <w:t xml:space="preserve"> [accept Jumhuriyah al-</w:t>
      </w:r>
      <w:r>
        <w:rPr>
          <w:rFonts w:eastAsia="Times New Roman" w:cs="Times New Roman" w:ascii="Times New Roman" w:hAnsi="Times New Roman"/>
          <w:b/>
          <w:sz w:val="20"/>
          <w:szCs w:val="20"/>
          <w:u w:val="single"/>
        </w:rPr>
        <w:t>Lubnaan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Lebanese Civil War was ended by this agreement. Under the terms of this agreement, Lebanon's president is Maronite, its Prime Minister is Sunni, and the speaker of its parliament is Shia. This agreement signed in Saudi Arabia also forced Israel and Syria to withdraw troops from Lebanon.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Taif</w:t>
      </w:r>
      <w:r>
        <w:rPr>
          <w:rFonts w:eastAsia="Times New Roman" w:cs="Times New Roman" w:ascii="Times New Roman" w:hAnsi="Times New Roman"/>
          <w:sz w:val="20"/>
          <w:szCs w:val="20"/>
        </w:rPr>
        <w:t xml:space="preserve"> Accord [also accept </w:t>
      </w:r>
      <w:r>
        <w:rPr>
          <w:rFonts w:eastAsia="Times New Roman" w:cs="Times New Roman" w:ascii="Times New Roman" w:hAnsi="Times New Roman"/>
          <w:b/>
          <w:sz w:val="20"/>
          <w:szCs w:val="20"/>
          <w:u w:val="single"/>
        </w:rPr>
        <w:t>Taif Agreement</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religious community was not granted a major position of power by the Taif Accord. This community in Lebanon is centered on a namesake mountain and its leaders, Kamal and Walid Jumblatt, are also the heads of Lebanon's Progressive Socialist Party.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Druze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18. Answer the following about pseudonyms in British literature for 10 points each.</w:t>
      </w:r>
    </w:p>
    <w:p>
      <w:pPr>
        <w:pStyle w:val="Normal"/>
        <w:jc w:val="left"/>
        <w:rPr>
          <w:rFonts w:ascii="Times New Roman" w:hAnsi="Times New Roman" w:eastAsia="Times New Roman" w:cs="Times New Roman"/>
          <w:i/>
          <w:i/>
          <w:sz w:val="20"/>
          <w:szCs w:val="20"/>
        </w:rPr>
      </w:pPr>
      <w:r>
        <w:rPr>
          <w:rFonts w:eastAsia="Times New Roman" w:cs="Times New Roman" w:ascii="Times New Roman" w:hAnsi="Times New Roman"/>
          <w:sz w:val="20"/>
          <w:szCs w:val="20"/>
        </w:rPr>
        <w:t xml:space="preserve">[10] This author first used her pen name when writing "The Sad Fortunes of the Reverend Amos Barton", the first story in her collection </w:t>
      </w:r>
      <w:r>
        <w:rPr>
          <w:rFonts w:eastAsia="Times New Roman" w:cs="Times New Roman" w:ascii="Times New Roman" w:hAnsi="Times New Roman"/>
          <w:i/>
          <w:sz w:val="20"/>
          <w:szCs w:val="20"/>
        </w:rPr>
        <w:t>Scenes of Clerical Life</w:t>
      </w:r>
      <w:r>
        <w:rPr>
          <w:rFonts w:eastAsia="Times New Roman" w:cs="Times New Roman" w:ascii="Times New Roman" w:hAnsi="Times New Roman"/>
          <w:sz w:val="20"/>
          <w:szCs w:val="20"/>
        </w:rPr>
        <w:t xml:space="preserve">. She later used her male pseudonym for novels such as </w:t>
      </w:r>
      <w:r>
        <w:rPr>
          <w:rFonts w:eastAsia="Times New Roman" w:cs="Times New Roman" w:ascii="Times New Roman" w:hAnsi="Times New Roman"/>
          <w:i/>
          <w:sz w:val="20"/>
          <w:szCs w:val="20"/>
        </w:rPr>
        <w:t>Middlemarch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George </w:t>
      </w:r>
      <w:r>
        <w:rPr>
          <w:rFonts w:eastAsia="Times New Roman" w:cs="Times New Roman" w:ascii="Times New Roman" w:hAnsi="Times New Roman"/>
          <w:b/>
          <w:sz w:val="20"/>
          <w:szCs w:val="20"/>
          <w:u w:val="single"/>
        </w:rPr>
        <w:t>Eliot</w:t>
      </w:r>
      <w:r>
        <w:rPr>
          <w:rFonts w:eastAsia="Times New Roman" w:cs="Times New Roman" w:ascii="Times New Roman" w:hAnsi="Times New Roman"/>
          <w:sz w:val="20"/>
          <w:szCs w:val="20"/>
        </w:rPr>
        <w:t xml:space="preserve"> [or Mary Ann </w:t>
      </w:r>
      <w:r>
        <w:rPr>
          <w:rFonts w:eastAsia="Times New Roman" w:cs="Times New Roman" w:ascii="Times New Roman" w:hAnsi="Times New Roman"/>
          <w:b/>
          <w:sz w:val="20"/>
          <w:szCs w:val="20"/>
          <w:u w:val="single"/>
        </w:rPr>
        <w:t>Evans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For </w:t>
      </w:r>
      <w:r>
        <w:rPr>
          <w:rFonts w:eastAsia="Times New Roman" w:cs="Times New Roman" w:ascii="Times New Roman" w:hAnsi="Times New Roman"/>
          <w:i/>
          <w:sz w:val="20"/>
          <w:szCs w:val="20"/>
        </w:rPr>
        <w:t>Colonel Sun</w:t>
      </w:r>
      <w:r>
        <w:rPr>
          <w:rFonts w:eastAsia="Times New Roman" w:cs="Times New Roman" w:ascii="Times New Roman" w:hAnsi="Times New Roman"/>
          <w:sz w:val="20"/>
          <w:szCs w:val="20"/>
        </w:rPr>
        <w:t>, the first James Bond novel not written by Ian Fleming, this author used the pseudonym "Robert Markham." This author's most famous work focuses on a professor who has an essay on medieval shipbuilding stolen by his editor.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K</w:t>
      </w:r>
      <w:r>
        <w:rPr>
          <w:rFonts w:eastAsia="Times New Roman" w:cs="Times New Roman" w:ascii="Times New Roman" w:hAnsi="Times New Roman"/>
          <w:sz w:val="20"/>
          <w:szCs w:val="20"/>
        </w:rPr>
        <w:t xml:space="preserve">ingsley </w:t>
      </w:r>
      <w:r>
        <w:rPr>
          <w:rFonts w:eastAsia="Times New Roman" w:cs="Times New Roman" w:ascii="Times New Roman" w:hAnsi="Times New Roman"/>
          <w:b/>
          <w:sz w:val="20"/>
          <w:szCs w:val="20"/>
          <w:u w:val="single"/>
        </w:rPr>
        <w:t>Amis</w:t>
      </w:r>
      <w:r>
        <w:rPr>
          <w:rFonts w:eastAsia="Times New Roman" w:cs="Times New Roman" w:ascii="Times New Roman" w:hAnsi="Times New Roman"/>
          <w:sz w:val="20"/>
          <w:szCs w:val="20"/>
        </w:rPr>
        <w:t xml:space="preserve"> [prompt on just </w:t>
      </w:r>
      <w:r>
        <w:rPr>
          <w:rFonts w:eastAsia="Times New Roman" w:cs="Times New Roman" w:ascii="Times New Roman" w:hAnsi="Times New Roman"/>
          <w:sz w:val="20"/>
          <w:szCs w:val="20"/>
          <w:u w:val="single"/>
        </w:rPr>
        <w:t>Amis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noted translator of Virgil and member of the Auden Group used the pseudonym "Nicholas Blake" to write crime novels featuring Nigel Strangeways. He was also known for poetry collections such as </w:t>
      </w:r>
      <w:r>
        <w:rPr>
          <w:rFonts w:eastAsia="Times New Roman" w:cs="Times New Roman" w:ascii="Times New Roman" w:hAnsi="Times New Roman"/>
          <w:i/>
          <w:sz w:val="20"/>
          <w:szCs w:val="20"/>
        </w:rPr>
        <w:t>A Time to Dance</w:t>
      </w:r>
      <w:r>
        <w:rPr>
          <w:rFonts w:eastAsia="Times New Roman" w:cs="Times New Roman" w:ascii="Times New Roman" w:hAnsi="Times New Roman"/>
          <w:sz w:val="20"/>
          <w:szCs w:val="20"/>
        </w:rPr>
        <w:t>, and served as Poet Laureate of the United Kingdom from 1968 to 1972.</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Cecil </w:t>
      </w:r>
      <w:r>
        <w:rPr>
          <w:rFonts w:eastAsia="Times New Roman" w:cs="Times New Roman" w:ascii="Times New Roman" w:hAnsi="Times New Roman"/>
          <w:b/>
          <w:sz w:val="20"/>
          <w:szCs w:val="20"/>
          <w:u w:val="single"/>
        </w:rPr>
        <w:t>Day-Lewis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19. Answer the following about music in Canada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Canadian Inuit are known for this vocal performance. Traditionally, two women stand face to face with each other, possibly holding onto each other, and perform until one runs out of breath. Tanya Tagaq is a contemporary performer of this genre. Either the Inuit or the common English name is acceptable.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throat singing</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katajjaq</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Prominent Canadian players of this instrument include, Marc-André Hamelin, Oscar Peterson and Glenn Gould, the latter of whom often hummed while he played.</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piano</w:t>
      </w:r>
    </w:p>
    <w:p>
      <w:pPr>
        <w:pStyle w:val="Normal"/>
        <w:jc w:val="left"/>
        <w:rPr/>
      </w:pPr>
      <w:r>
        <w:rPr>
          <w:rFonts w:eastAsia="Times New Roman" w:cs="Times New Roman" w:ascii="Times New Roman" w:hAnsi="Times New Roman"/>
          <w:sz w:val="20"/>
          <w:szCs w:val="20"/>
        </w:rPr>
        <w:t xml:space="preserve">[10] In 2015, </w:t>
      </w:r>
      <w:bookmarkStart w:id="0" w:name="firstHeading"/>
      <w:bookmarkEnd w:id="0"/>
      <w:r>
        <w:rPr>
          <w:rFonts w:eastAsia="Times New Roman" w:cs="Times New Roman" w:ascii="Times New Roman" w:hAnsi="Times New Roman"/>
          <w:sz w:val="20"/>
          <w:szCs w:val="20"/>
          <w:lang w:val="en-US"/>
        </w:rPr>
        <w:t xml:space="preserve">Charles Richard-Hamelin </w:t>
      </w:r>
      <w:r>
        <w:rPr>
          <w:rFonts w:eastAsia="Times New Roman" w:cs="Times New Roman" w:ascii="Times New Roman" w:hAnsi="Times New Roman"/>
          <w:sz w:val="20"/>
          <w:szCs w:val="20"/>
        </w:rPr>
        <w:t>finished second place at the seventeenth edition of this prestigious piano competition to South Korean Seong-Jin Cho. This is one of few competitions that focus on the works of a single composer.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International </w:t>
      </w:r>
      <w:r>
        <w:rPr>
          <w:rFonts w:eastAsia="Times New Roman" w:cs="Times New Roman" w:ascii="Times New Roman" w:hAnsi="Times New Roman"/>
          <w:b/>
          <w:sz w:val="20"/>
          <w:szCs w:val="20"/>
          <w:u w:val="single"/>
        </w:rPr>
        <w:t>Chopin</w:t>
      </w:r>
      <w:r>
        <w:rPr>
          <w:rFonts w:eastAsia="Times New Roman" w:cs="Times New Roman" w:ascii="Times New Roman" w:hAnsi="Times New Roman"/>
          <w:sz w:val="20"/>
          <w:szCs w:val="20"/>
        </w:rPr>
        <w:t xml:space="preserve"> Piano Competition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20. This thinker noted the difference between production space, natural space and social space. For 10 points each:</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[10] Identify this philosopher and sociologist who argued that the total urbanization of society was inevitable in a book in which he argued against a conception developed by people like Le Corbusier.</w:t>
      </w:r>
    </w:p>
    <w:p>
      <w:pPr>
        <w:pStyle w:val="Normal"/>
        <w:rPr/>
      </w:pPr>
      <w:r>
        <w:rPr>
          <w:rFonts w:eastAsia="Times New Roman" w:cs="Times New Roman" w:ascii="Times New Roman" w:hAnsi="Times New Roman"/>
          <w:sz w:val="20"/>
          <w:szCs w:val="20"/>
        </w:rPr>
        <w:t xml:space="preserve">ANSWER: Henri </w:t>
      </w:r>
      <w:r>
        <w:rPr>
          <w:rFonts w:eastAsia="Times New Roman" w:cs="Times New Roman" w:ascii="Times New Roman" w:hAnsi="Times New Roman"/>
          <w:b/>
          <w:sz w:val="20"/>
          <w:szCs w:val="20"/>
          <w:u w:val="single"/>
        </w:rPr>
        <w:t>Lefebvre</w:t>
      </w:r>
      <w:r>
        <w:rPr>
          <w:rFonts w:eastAsia="Times New Roman" w:cs="Times New Roman" w:ascii="Times New Roman" w:hAnsi="Times New Roman"/>
          <w:b w:val="false"/>
          <w:bCs w:val="false"/>
          <w:sz w:val="20"/>
          <w:szCs w:val="20"/>
          <w:u w:val="none"/>
        </w:rPr>
        <w:t xml:space="preserve"> (“</w:t>
      </w:r>
      <w:r>
        <w:rPr>
          <w:rFonts w:eastAsia="Times New Roman" w:cs="Times New Roman" w:ascii="Times New Roman" w:hAnsi="Times New Roman"/>
          <w:b/>
          <w:bCs/>
          <w:sz w:val="20"/>
          <w:szCs w:val="20"/>
          <w:u w:val="none"/>
        </w:rPr>
        <w:t>Le-FEB</w:t>
      </w:r>
      <w:r>
        <w:rPr>
          <w:rFonts w:eastAsia="Times New Roman" w:cs="Times New Roman" w:ascii="Times New Roman" w:hAnsi="Times New Roman"/>
          <w:b w:val="false"/>
          <w:bCs w:val="false"/>
          <w:sz w:val="20"/>
          <w:szCs w:val="20"/>
          <w:u w:val="none"/>
        </w:rPr>
        <w:t>”)</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Lefebvre also came up with the idea of right to these places. Jane Jacobs titled a book about the </w:t>
      </w:r>
      <w:r>
        <w:rPr>
          <w:rFonts w:eastAsia="Times New Roman" w:cs="Times New Roman" w:ascii="Times New Roman" w:hAnsi="Times New Roman"/>
          <w:i/>
          <w:sz w:val="20"/>
          <w:szCs w:val="20"/>
        </w:rPr>
        <w:t>Death and the Life</w:t>
      </w:r>
      <w:r>
        <w:rPr>
          <w:rFonts w:eastAsia="Times New Roman" w:cs="Times New Roman" w:ascii="Times New Roman" w:hAnsi="Times New Roman"/>
          <w:sz w:val="20"/>
          <w:szCs w:val="20"/>
        </w:rPr>
        <w:t xml:space="preserve"> of the </w:t>
      </w:r>
      <w:r>
        <w:rPr>
          <w:rFonts w:eastAsia="Times New Roman" w:cs="Times New Roman" w:ascii="Times New Roman" w:hAnsi="Times New Roman"/>
          <w:i/>
          <w:sz w:val="20"/>
          <w:szCs w:val="20"/>
        </w:rPr>
        <w:t>Great American</w:t>
      </w:r>
      <w:r>
        <w:rPr>
          <w:rFonts w:eastAsia="Times New Roman" w:cs="Times New Roman" w:ascii="Times New Roman" w:hAnsi="Times New Roman"/>
          <w:sz w:val="20"/>
          <w:szCs w:val="20"/>
        </w:rPr>
        <w:t xml:space="preserve"> version of these places.</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city</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right to the city</w:t>
      </w:r>
      <w:r>
        <w:rPr>
          <w:rFonts w:eastAsia="Times New Roman" w:cs="Times New Roman" w:ascii="Times New Roman" w:hAnsi="Times New Roman"/>
          <w:sz w:val="20"/>
          <w:szCs w:val="20"/>
        </w:rPr>
        <w:t xml:space="preserve">, </w:t>
      </w:r>
      <w:r>
        <w:rPr>
          <w:rFonts w:eastAsia="Times New Roman" w:cs="Times New Roman" w:ascii="Times New Roman" w:hAnsi="Times New Roman"/>
          <w:b/>
          <w:i/>
          <w:sz w:val="20"/>
          <w:szCs w:val="20"/>
          <w:u w:val="single"/>
        </w:rPr>
        <w:t>The Death and the Life of Great American Cities</w:t>
      </w:r>
      <w:r>
        <w:rPr>
          <w:rFonts w:eastAsia="Times New Roman" w:cs="Times New Roman" w:ascii="Times New Roman" w:hAnsi="Times New Roman"/>
          <w:sz w:val="20"/>
          <w:szCs w:val="20"/>
        </w:rPr>
        <w:t xml:space="preserve">, or </w:t>
      </w:r>
      <w:r>
        <w:rPr>
          <w:rFonts w:eastAsia="Times New Roman" w:cs="Times New Roman" w:ascii="Times New Roman" w:hAnsi="Times New Roman"/>
          <w:i/>
          <w:sz w:val="20"/>
          <w:szCs w:val="20"/>
        </w:rPr>
        <w:t xml:space="preserve">Le Droit à la </w:t>
      </w:r>
      <w:r>
        <w:rPr>
          <w:rFonts w:eastAsia="Times New Roman" w:cs="Times New Roman" w:ascii="Times New Roman" w:hAnsi="Times New Roman"/>
          <w:b/>
          <w:i/>
          <w:sz w:val="20"/>
          <w:szCs w:val="20"/>
          <w:u w:val="single"/>
        </w:rPr>
        <w:t>ville</w:t>
      </w:r>
      <w:r>
        <w:rPr>
          <w:rFonts w:eastAsia="Times New Roman" w:cs="Times New Roman" w:ascii="Times New Roman" w:hAnsi="Times New Roman"/>
          <w:sz w:val="20"/>
          <w:szCs w:val="20"/>
        </w:rPr>
        <w:t>]</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[10] This sociological model of cities, developed by Burgess, was developed using the city of Chicago as an example. The commuter zone is the farthest region identified by this model, while the Central Business District is in the center.</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concentric</w:t>
      </w:r>
      <w:r>
        <w:rPr>
          <w:rFonts w:eastAsia="Times New Roman" w:cs="Times New Roman" w:ascii="Times New Roman" w:hAnsi="Times New Roman"/>
          <w:sz w:val="20"/>
          <w:szCs w:val="20"/>
        </w:rPr>
        <w:t xml:space="preserve"> zone model [also accept </w:t>
      </w:r>
      <w:r>
        <w:rPr>
          <w:rFonts w:eastAsia="Times New Roman" w:cs="Times New Roman" w:ascii="Times New Roman" w:hAnsi="Times New Roman"/>
          <w:b/>
          <w:sz w:val="20"/>
          <w:szCs w:val="20"/>
          <w:u w:val="single"/>
        </w:rPr>
        <w:t>CCD</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zone model</w:t>
      </w:r>
      <w:r>
        <w:rPr>
          <w:rFonts w:eastAsia="Times New Roman" w:cs="Times New Roman" w:ascii="Times New Roman" w:hAnsi="Times New Roman"/>
          <w:sz w:val="20"/>
          <w:szCs w:val="20"/>
        </w:rPr>
        <w:t>]</w:t>
        <w:br/>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Liberation Serif" w:cs="Liberation Serif"/>
      <w:color w:val="auto"/>
      <w:kern w:val="0"/>
      <w:sz w:val="24"/>
      <w:szCs w:val="24"/>
      <w:lang w:val="en-US" w:eastAsia="zh-CN" w:bidi="hi-IN"/>
    </w:rPr>
  </w:style>
  <w:style w:type="paragraph" w:styleId="Heading1">
    <w:name w:val="Heading 1"/>
    <w:next w:val="Normal"/>
    <w:qFormat/>
    <w:pPr>
      <w:keepNext w:val="true"/>
      <w:keepLines/>
      <w:widowControl w:val="false"/>
      <w:spacing w:lineRule="auto" w:line="240" w:before="480" w:after="120"/>
    </w:pPr>
    <w:rPr>
      <w:rFonts w:ascii="Liberation Serif" w:hAnsi="Liberation Serif" w:eastAsia="Liberation Serif" w:cs="Liberation Serif"/>
      <w:b/>
      <w:color w:val="auto"/>
      <w:kern w:val="0"/>
      <w:sz w:val="48"/>
      <w:szCs w:val="48"/>
      <w:lang w:val="en-US" w:eastAsia="zh-CN" w:bidi="hi-IN"/>
    </w:rPr>
  </w:style>
  <w:style w:type="paragraph" w:styleId="Heading2">
    <w:name w:val="Heading 2"/>
    <w:next w:val="Normal"/>
    <w:qFormat/>
    <w:pPr>
      <w:keepNext w:val="true"/>
      <w:keepLines/>
      <w:widowControl w:val="false"/>
      <w:spacing w:lineRule="auto" w:line="240" w:before="360" w:after="80"/>
    </w:pPr>
    <w:rPr>
      <w:rFonts w:ascii="Liberation Serif" w:hAnsi="Liberation Serif" w:eastAsia="Liberation Serif" w:cs="Liberation Serif"/>
      <w:b/>
      <w:color w:val="auto"/>
      <w:kern w:val="0"/>
      <w:sz w:val="36"/>
      <w:szCs w:val="36"/>
      <w:lang w:val="en-US" w:eastAsia="zh-CN" w:bidi="hi-IN"/>
    </w:rPr>
  </w:style>
  <w:style w:type="paragraph" w:styleId="Heading3">
    <w:name w:val="Heading 3"/>
    <w:next w:val="Normal"/>
    <w:qFormat/>
    <w:pPr>
      <w:keepNext w:val="true"/>
      <w:keepLines/>
      <w:widowControl w:val="false"/>
      <w:spacing w:lineRule="auto" w:line="240" w:before="280" w:after="80"/>
    </w:pPr>
    <w:rPr>
      <w:rFonts w:ascii="Liberation Serif" w:hAnsi="Liberation Serif" w:eastAsia="Liberation Serif" w:cs="Liberation Serif"/>
      <w:b/>
      <w:color w:val="auto"/>
      <w:kern w:val="0"/>
      <w:sz w:val="28"/>
      <w:szCs w:val="28"/>
      <w:lang w:val="en-US" w:eastAsia="zh-CN" w:bidi="hi-IN"/>
    </w:rPr>
  </w:style>
  <w:style w:type="paragraph" w:styleId="Heading4">
    <w:name w:val="Heading 4"/>
    <w:next w:val="Normal"/>
    <w:qFormat/>
    <w:pPr>
      <w:keepNext w:val="true"/>
      <w:keepLines/>
      <w:widowControl w:val="false"/>
      <w:spacing w:lineRule="auto" w:line="240" w:before="240" w:after="40"/>
    </w:pPr>
    <w:rPr>
      <w:rFonts w:ascii="Liberation Serif" w:hAnsi="Liberation Serif" w:eastAsia="Liberation Serif" w:cs="Liberation Serif"/>
      <w:b/>
      <w:color w:val="auto"/>
      <w:kern w:val="0"/>
      <w:sz w:val="24"/>
      <w:szCs w:val="24"/>
      <w:lang w:val="en-US" w:eastAsia="zh-CN" w:bidi="hi-IN"/>
    </w:rPr>
  </w:style>
  <w:style w:type="paragraph" w:styleId="Heading5">
    <w:name w:val="Heading 5"/>
    <w:next w:val="Normal"/>
    <w:qFormat/>
    <w:pPr>
      <w:keepNext w:val="true"/>
      <w:keepLines/>
      <w:widowControl w:val="false"/>
      <w:spacing w:lineRule="auto" w:line="240" w:before="220" w:after="40"/>
    </w:pPr>
    <w:rPr>
      <w:rFonts w:ascii="Liberation Serif" w:hAnsi="Liberation Serif" w:eastAsia="Liberation Serif" w:cs="Liberation Serif"/>
      <w:b/>
      <w:color w:val="auto"/>
      <w:kern w:val="0"/>
      <w:sz w:val="22"/>
      <w:szCs w:val="22"/>
      <w:lang w:val="en-US" w:eastAsia="zh-CN" w:bidi="hi-IN"/>
    </w:rPr>
  </w:style>
  <w:style w:type="paragraph" w:styleId="Heading6">
    <w:name w:val="Heading 6"/>
    <w:next w:val="Normal"/>
    <w:qFormat/>
    <w:pPr>
      <w:keepNext w:val="true"/>
      <w:keepLines/>
      <w:widowControl w:val="false"/>
      <w:spacing w:lineRule="auto" w:line="240" w:before="200" w:after="40"/>
    </w:pPr>
    <w:rPr>
      <w:rFonts w:ascii="Liberation Serif" w:hAnsi="Liberation Serif" w:eastAsia="Liberation Serif" w:cs="Liberation Serif"/>
      <w:b/>
      <w:color w:val="auto"/>
      <w:kern w:val="0"/>
      <w:sz w:val="20"/>
      <w:szCs w:val="20"/>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LOnormal"/>
    <w:next w:val="Normal"/>
    <w:qFormat/>
    <w:pPr>
      <w:keepNext w:val="true"/>
      <w:keepLines/>
      <w:spacing w:lineRule="auto" w:line="240" w:before="480" w:after="120"/>
    </w:pPr>
    <w:rPr>
      <w:b/>
      <w:sz w:val="72"/>
      <w:szCs w:val="72"/>
    </w:rPr>
  </w:style>
  <w:style w:type="paragraph" w:styleId="Subtitle">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20</TotalTime>
  <Application>LibreOffice/6.0.7.3$Linux_X86_64 LibreOffice_project/00m0$Build-3</Application>
  <Pages>10</Pages>
  <Words>5991</Words>
  <Characters>30378</Characters>
  <CharactersWithSpaces>36285</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2019-02-28T21:44:43Z</dcterms:modified>
  <cp:revision>11</cp:revision>
  <dc:subject/>
  <dc:title/>
</cp:coreProperties>
</file>